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rsidR="00513857" w:rsidRDefault="00884C58">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513857" w:rsidRDefault="0051385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513857" w:rsidRDefault="00884C58">
      <w:pPr>
        <w:widowControl w:val="0"/>
        <w:jc w:val="both"/>
        <w:rPr>
          <w:highlight w:val="green"/>
        </w:rPr>
      </w:pPr>
      <w:r>
        <w:rPr>
          <w:rFonts w:ascii="Verdana" w:eastAsia="Verdana" w:hAnsi="Verdana" w:cs="Verdana"/>
          <w:b/>
          <w:sz w:val="18"/>
          <w:szCs w:val="18"/>
        </w:rPr>
        <w:t xml:space="preserve">Bando di selezione n°  </w:t>
      </w:r>
      <w:r w:rsidRPr="00B037B3">
        <w:rPr>
          <w:rFonts w:ascii="Verdana" w:eastAsia="Verdana" w:hAnsi="Verdana" w:cs="Verdana"/>
          <w:b/>
          <w:sz w:val="18"/>
          <w:szCs w:val="18"/>
        </w:rPr>
        <w:t>ISTC-AdR-</w:t>
      </w:r>
      <w:r w:rsidR="003073CB" w:rsidRPr="00B037B3">
        <w:rPr>
          <w:rFonts w:ascii="Verdana" w:eastAsia="Verdana" w:hAnsi="Verdana" w:cs="Verdana"/>
          <w:b/>
          <w:sz w:val="18"/>
          <w:szCs w:val="18"/>
        </w:rPr>
        <w:t>351</w:t>
      </w:r>
      <w:r w:rsidRPr="00B037B3">
        <w:rPr>
          <w:rFonts w:ascii="Verdana" w:eastAsia="Verdana" w:hAnsi="Verdana" w:cs="Verdana"/>
          <w:b/>
          <w:sz w:val="18"/>
          <w:szCs w:val="18"/>
        </w:rPr>
        <w:t xml:space="preserve">-2022-RM  del </w:t>
      </w:r>
      <w:r w:rsidR="00B037B3">
        <w:rPr>
          <w:rFonts w:ascii="Verdana" w:eastAsia="Verdana" w:hAnsi="Verdana" w:cs="Verdana"/>
          <w:b/>
          <w:sz w:val="18"/>
          <w:szCs w:val="18"/>
        </w:rPr>
        <w:t>19</w:t>
      </w:r>
      <w:r w:rsidRPr="00B037B3">
        <w:rPr>
          <w:rFonts w:ascii="Verdana" w:eastAsia="Verdana" w:hAnsi="Verdana" w:cs="Verdana"/>
          <w:b/>
          <w:sz w:val="18"/>
          <w:szCs w:val="18"/>
        </w:rPr>
        <w:t>/</w:t>
      </w:r>
      <w:r w:rsidR="00B037B3" w:rsidRPr="00B037B3">
        <w:rPr>
          <w:rFonts w:ascii="Verdana" w:eastAsia="Verdana" w:hAnsi="Verdana" w:cs="Verdana"/>
          <w:b/>
          <w:sz w:val="18"/>
          <w:szCs w:val="18"/>
        </w:rPr>
        <w:t>12</w:t>
      </w:r>
      <w:r w:rsidRPr="00B037B3">
        <w:rPr>
          <w:rFonts w:ascii="Verdana" w:eastAsia="Verdana" w:hAnsi="Verdana" w:cs="Verdana"/>
          <w:b/>
          <w:sz w:val="18"/>
          <w:szCs w:val="18"/>
        </w:rPr>
        <w:t>/2022</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highlight w:val="green"/>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PILLAR-Robots: Purposeful Intrinsically motivated Lifelong Learning Autonomous Robots</w:t>
      </w:r>
      <w:r>
        <w:rPr>
          <w:rFonts w:ascii="Verdana" w:eastAsia="Verdana" w:hAnsi="Verdana" w:cs="Verdana"/>
          <w:sz w:val="18"/>
          <w:szCs w:val="18"/>
        </w:rPr>
        <w:t xml:space="preserve">” </w:t>
      </w:r>
      <w:r>
        <w:rPr>
          <w:rFonts w:ascii="Verdana" w:eastAsia="Verdana" w:hAnsi="Verdana" w:cs="Verdana"/>
          <w:b/>
          <w:sz w:val="18"/>
          <w:szCs w:val="18"/>
        </w:rPr>
        <w:t>(GA 101070381)</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1" w:name="_heading=h.gjdgxs" w:colFirst="0" w:colLast="0"/>
      <w:bookmarkEnd w:id="1"/>
      <w:r>
        <w:rPr>
          <w:rFonts w:ascii="Verdana" w:eastAsia="Verdana" w:hAnsi="Verdana" w:cs="Verdana"/>
          <w:color w:val="000000"/>
          <w:sz w:val="18"/>
          <w:szCs w:val="18"/>
        </w:rPr>
        <w:t xml:space="preserve">Tipologia di Assegno: </w:t>
      </w:r>
      <w:r>
        <w:rPr>
          <w:rFonts w:ascii="Verdana" w:eastAsia="Verdana" w:hAnsi="Verdana" w:cs="Verdana"/>
          <w:sz w:val="18"/>
          <w:szCs w:val="18"/>
        </w:rPr>
        <w:t xml:space="preserve"> b) </w:t>
      </w:r>
      <w:r>
        <w:rPr>
          <w:rFonts w:ascii="Verdana" w:eastAsia="Verdana" w:hAnsi="Verdana" w:cs="Verdana"/>
          <w:b/>
          <w:sz w:val="18"/>
          <w:szCs w:val="18"/>
        </w:rPr>
        <w:t>“assegno di ricerca post dottorale”</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rsidR="00513857" w:rsidRDefault="00884C58">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D.Lgs 30 giugno 2003, n. 196, concernente “Codice in materia di protezione dei dati personali”;</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rsidR="00513857" w:rsidRDefault="00884C58">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6 </w:t>
      </w:r>
      <w:r>
        <w:rPr>
          <w:rFonts w:ascii="Verdana" w:eastAsia="Verdana" w:hAnsi="Verdana" w:cs="Verdana"/>
          <w:i/>
          <w:sz w:val="18"/>
          <w:szCs w:val="18"/>
        </w:rPr>
        <w:t>septies, del decreto legge 30 aprile 2022, n. 36, convertito in Legge 29 giugno 2022, n. 79, la quale ha introdotto, tra gli altri, i contratti di ricerca, in sostituzione degli assegni di ricerca di cui all’artt. 22 riportato nel punto precedente;</w:t>
      </w:r>
    </w:p>
    <w:p w:rsidR="00513857" w:rsidRDefault="00884C58">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513857" w:rsidRDefault="00884C58">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 ;</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513857" w:rsidRDefault="00884C58">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rsidR="00513857" w:rsidRDefault="00884C58">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rsidR="00513857" w:rsidRDefault="00884C58">
      <w:pPr>
        <w:pBdr>
          <w:top w:val="nil"/>
          <w:left w:val="nil"/>
          <w:bottom w:val="nil"/>
          <w:right w:val="nil"/>
          <w:between w:val="nil"/>
        </w:pBdr>
        <w:jc w:val="both"/>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00B037B3">
        <w:rPr>
          <w:rFonts w:ascii="Verdana" w:eastAsia="Verdana" w:hAnsi="Verdana" w:cs="Verdana"/>
          <w:b/>
          <w:sz w:val="18"/>
          <w:szCs w:val="18"/>
        </w:rPr>
        <w:t>“PILLAR Robots”</w:t>
      </w:r>
      <w:r>
        <w:rPr>
          <w:rFonts w:ascii="Verdana" w:eastAsia="Verdana" w:hAnsi="Verdana" w:cs="Verdana"/>
          <w:b/>
          <w:sz w:val="18"/>
          <w:szCs w:val="18"/>
        </w:rPr>
        <w:t xml:space="preserve">, CUP assegnato </w:t>
      </w:r>
      <w:r>
        <w:rPr>
          <w:rFonts w:ascii="Verdana" w:eastAsia="Verdana" w:hAnsi="Verdana" w:cs="Verdana"/>
          <w:sz w:val="18"/>
          <w:szCs w:val="18"/>
        </w:rPr>
        <w:t>B53C22004150006”.</w:t>
      </w:r>
      <w:r w:rsidR="00B037B3" w:rsidRPr="00B037B3">
        <w:t xml:space="preserve"> </w:t>
      </w:r>
    </w:p>
    <w:p w:rsidR="00513857" w:rsidRDefault="00513857">
      <w:pPr>
        <w:pBdr>
          <w:top w:val="nil"/>
          <w:left w:val="nil"/>
          <w:bottom w:val="nil"/>
          <w:right w:val="nil"/>
          <w:between w:val="nil"/>
        </w:pBdr>
        <w:jc w:val="both"/>
        <w:rPr>
          <w:rFonts w:ascii="Verdana" w:eastAsia="Verdana" w:hAnsi="Verdana" w:cs="Verdana"/>
          <w:sz w:val="18"/>
          <w:szCs w:val="18"/>
          <w:highlight w:val="yellow"/>
        </w:rPr>
      </w:pPr>
    </w:p>
    <w:p w:rsidR="00513857" w:rsidRDefault="00513857">
      <w:pPr>
        <w:pBdr>
          <w:top w:val="nil"/>
          <w:left w:val="nil"/>
          <w:bottom w:val="nil"/>
          <w:right w:val="nil"/>
          <w:between w:val="nil"/>
        </w:pBdr>
        <w:jc w:val="both"/>
        <w:rPr>
          <w:rFonts w:ascii="Verdana" w:eastAsia="Verdana" w:hAnsi="Verdana" w:cs="Verdana"/>
          <w:b/>
          <w:color w:val="000000"/>
          <w:sz w:val="18"/>
          <w:szCs w:val="18"/>
        </w:rPr>
      </w:pPr>
    </w:p>
    <w:p w:rsidR="00513857" w:rsidRDefault="00513857">
      <w:pPr>
        <w:pBdr>
          <w:top w:val="nil"/>
          <w:left w:val="nil"/>
          <w:bottom w:val="nil"/>
          <w:right w:val="nil"/>
          <w:between w:val="nil"/>
        </w:pBdr>
        <w:jc w:val="both"/>
        <w:rPr>
          <w:rFonts w:ascii="Verdana" w:eastAsia="Verdana" w:hAnsi="Verdana" w:cs="Verdana"/>
          <w:b/>
          <w:color w:val="000000"/>
          <w:sz w:val="18"/>
          <w:szCs w:val="18"/>
        </w:rPr>
      </w:pPr>
    </w:p>
    <w:p w:rsidR="00513857" w:rsidRDefault="00884C58">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513857" w:rsidRDefault="00884C58">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di ricerca </w:t>
      </w:r>
      <w:r>
        <w:rPr>
          <w:rFonts w:ascii="Verdana" w:eastAsia="Verdana" w:hAnsi="Verdana" w:cs="Verdana"/>
          <w:b/>
          <w:sz w:val="18"/>
          <w:szCs w:val="18"/>
        </w:rPr>
        <w:t>post-dottorale</w:t>
      </w:r>
      <w:r>
        <w:rPr>
          <w:rFonts w:ascii="Verdana" w:eastAsia="Verdana" w:hAnsi="Verdana" w:cs="Verdana"/>
          <w:color w:val="000000"/>
          <w:sz w:val="18"/>
          <w:szCs w:val="18"/>
        </w:rPr>
        <w:t>” per lo svolgimento di attività di ricerca inerenti l’Area Scientifica "</w:t>
      </w:r>
      <w:r>
        <w:rPr>
          <w:rFonts w:ascii="Verdana" w:eastAsia="Verdana" w:hAnsi="Verdana" w:cs="Verdana"/>
          <w:b/>
          <w:sz w:val="18"/>
          <w:szCs w:val="18"/>
        </w:rPr>
        <w:t>Scienze Matematiche e Informatiche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w:t>
      </w:r>
      <w:r>
        <w:rPr>
          <w:rFonts w:ascii="Verdana" w:eastAsia="Verdana" w:hAnsi="Verdana" w:cs="Verdana"/>
          <w:b/>
          <w:sz w:val="18"/>
          <w:szCs w:val="18"/>
        </w:rPr>
        <w:t>“</w:t>
      </w:r>
      <w:r>
        <w:rPr>
          <w:rFonts w:ascii="Verdana" w:eastAsia="Verdana" w:hAnsi="Verdana" w:cs="Verdana"/>
          <w:b/>
          <w:i/>
          <w:sz w:val="18"/>
          <w:szCs w:val="18"/>
        </w:rPr>
        <w:t>PILLAR-Robots: Purposeful Intrinsically motivated Lifelong Learning Autonomous Robots</w:t>
      </w:r>
      <w:r>
        <w:rPr>
          <w:rFonts w:ascii="Verdana" w:eastAsia="Verdana" w:hAnsi="Verdana" w:cs="Verdana"/>
          <w:b/>
          <w:sz w:val="18"/>
          <w:szCs w:val="18"/>
        </w:rPr>
        <w:t>”</w:t>
      </w:r>
      <w:r>
        <w:rPr>
          <w:rFonts w:ascii="Verdana" w:eastAsia="Verdana" w:hAnsi="Verdana" w:cs="Verdana"/>
          <w:sz w:val="18"/>
          <w:szCs w:val="18"/>
        </w:rPr>
        <w:t xml:space="preserve">,  per la seguente tematica: </w:t>
      </w:r>
      <w:r>
        <w:rPr>
          <w:rFonts w:ascii="Verdana" w:eastAsia="Verdana" w:hAnsi="Verdana" w:cs="Verdana"/>
          <w:b/>
          <w:sz w:val="18"/>
          <w:szCs w:val="18"/>
        </w:rPr>
        <w:t xml:space="preserve">"Sviluppo di algoritmi ed architetture robotiche per il controllo e l’apprendimento di sistemi artificiali autonomi basati su motivazioni intrinseche", </w:t>
      </w:r>
      <w:r>
        <w:rPr>
          <w:rFonts w:ascii="Verdana" w:eastAsia="Verdana" w:hAnsi="Verdana" w:cs="Verdana"/>
          <w:sz w:val="18"/>
          <w:szCs w:val="18"/>
        </w:rPr>
        <w:t>sotto la responsabilità scientifica del Dott. Vieri Giuliano Santucci.</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513857" w:rsidRDefault="00884C58">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513857" w:rsidRDefault="00884C5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sz w:val="18"/>
          <w:szCs w:val="18"/>
        </w:rPr>
        <w:t>Nell’ambito dello sviluppo di agenti artificiali autonomi, lo studio si concentrerà sulla definizione di architetture cognitive e di controllo per sistemi robotici (simulati e non simulati) che debbano apprendere sequenze di comportamenti e task tra loro interconnessi. Lo scopo della ricerca sarà quello di utilizzare le tecniche della machine learning, ed in particolare quelle dell’apprendimento per rinforzo, per formalizzare e definire delle strategie che possano migliorare l’apprendimento autonomo in scenari reali. Di particolare importanza sarà l’adattare tali algoritmi per poter gestire segnali di apprendimento generati sia da task assegnati dall’esterno (dagli sviluppatori/utilizzatori) che da sistemi motivazionali autonomi derivanti dall’interazione non supervisionata con l’ambiente da parte degli agenti artificiali.</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513857" w:rsidRDefault="00884C58">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(ventiquattro) mesi</w:t>
      </w:r>
      <w:r>
        <w:rPr>
          <w:rFonts w:ascii="Verdana" w:eastAsia="Verdana" w:hAnsi="Verdana" w:cs="Verdana"/>
          <w:sz w:val="18"/>
          <w:szCs w:val="18"/>
        </w:rPr>
        <w:t xml:space="preserve"> e potrà essere oggetto di proroga o rinnovo nel rispetto della normativa nel tempo vigente. </w:t>
      </w:r>
    </w:p>
    <w:p w:rsidR="00513857" w:rsidRDefault="00884C58">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513857" w:rsidRDefault="00884C58">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w:t>
      </w:r>
      <w:r>
        <w:rPr>
          <w:rFonts w:ascii="Verdana" w:eastAsia="Verdana" w:hAnsi="Verdana" w:cs="Verdana"/>
          <w:sz w:val="18"/>
          <w:szCs w:val="18"/>
        </w:rPr>
        <w:lastRenderedPageBreak/>
        <w:t>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sz w:val="18"/>
          <w:szCs w:val="18"/>
        </w:rPr>
        <w:t>24</w:t>
      </w:r>
      <w:r>
        <w:rPr>
          <w:rFonts w:ascii="Verdana" w:eastAsia="Verdana" w:hAnsi="Verdana" w:cs="Verdana"/>
          <w:b/>
          <w:color w:val="000000"/>
          <w:sz w:val="18"/>
          <w:szCs w:val="18"/>
        </w:rPr>
        <w:t xml:space="preserve"> (</w:t>
      </w:r>
      <w:r>
        <w:rPr>
          <w:rFonts w:ascii="Verdana" w:eastAsia="Verdana" w:hAnsi="Verdana" w:cs="Verdana"/>
          <w:b/>
          <w:sz w:val="18"/>
          <w:szCs w:val="18"/>
        </w:rPr>
        <w:t>ventiquattro</w:t>
      </w:r>
      <w:r>
        <w:rPr>
          <w:rFonts w:ascii="Verdana" w:eastAsia="Verdana" w:hAnsi="Verdana" w:cs="Verdana"/>
          <w:b/>
          <w:color w:val="000000"/>
          <w:sz w:val="18"/>
          <w:szCs w:val="18"/>
        </w:rPr>
        <w:t>)</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 xml:space="preserve">22.000,00 (ventiduemila/00) per il primo anno e 24.000,00 (ventiquattromila/00) per il secondo anno </w:t>
      </w:r>
      <w:r>
        <w:rPr>
          <w:rFonts w:ascii="Verdana" w:eastAsia="Verdana" w:hAnsi="Verdana" w:cs="Verdana"/>
          <w:color w:val="000000"/>
          <w:sz w:val="18"/>
          <w:szCs w:val="18"/>
        </w:rPr>
        <w:t>al netto degli oneri a carico del CNR.</w:t>
      </w:r>
    </w:p>
    <w:p w:rsidR="00513857" w:rsidRDefault="00884C58">
      <w:pPr>
        <w:spacing w:line="360" w:lineRule="auto"/>
        <w:jc w:val="both"/>
        <w:rPr>
          <w:rFonts w:ascii="Verdana" w:eastAsia="Verdana" w:hAnsi="Verdana" w:cs="Verdana"/>
          <w:sz w:val="18"/>
          <w:szCs w:val="18"/>
        </w:rPr>
      </w:pPr>
      <w:r>
        <w:rPr>
          <w:rFonts w:ascii="Verdana" w:eastAsia="Verdana" w:hAnsi="Verdana" w:cs="Verdana"/>
          <w:sz w:val="18"/>
          <w:szCs w:val="18"/>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rsidR="00513857" w:rsidRDefault="00884C58">
      <w:pPr>
        <w:numPr>
          <w:ilvl w:val="0"/>
          <w:numId w:val="8"/>
        </w:numPr>
        <w:spacing w:line="360" w:lineRule="auto"/>
        <w:jc w:val="both"/>
        <w:rPr>
          <w:rFonts w:ascii="Verdana" w:eastAsia="Verdana" w:hAnsi="Verdana" w:cs="Verdana"/>
          <w:sz w:val="18"/>
          <w:szCs w:val="18"/>
        </w:rPr>
      </w:pPr>
      <w:r>
        <w:rPr>
          <w:rFonts w:ascii="Verdana" w:eastAsia="Verdana" w:hAnsi="Verdana" w:cs="Verdana"/>
          <w:sz w:val="18"/>
          <w:szCs w:val="18"/>
        </w:rPr>
        <w:t>E</w:t>
      </w:r>
      <w:r>
        <w:rPr>
          <w:rFonts w:ascii="Verdana" w:eastAsia="Verdana" w:hAnsi="Verdana" w:cs="Verdana"/>
          <w:color w:val="222222"/>
          <w:sz w:val="18"/>
          <w:szCs w:val="18"/>
        </w:rPr>
        <w:t>ssere titolari di diploma di laurea</w:t>
      </w:r>
      <w:r w:rsidR="002C3F7A">
        <w:rPr>
          <w:rFonts w:ascii="Verdana" w:eastAsia="Verdana" w:hAnsi="Verdana" w:cs="Verdana"/>
          <w:color w:val="222222"/>
          <w:sz w:val="18"/>
          <w:szCs w:val="18"/>
        </w:rPr>
        <w:t xml:space="preserve"> generica </w:t>
      </w:r>
      <w:r>
        <w:rPr>
          <w:rFonts w:ascii="Verdana" w:eastAsia="Verdana" w:hAnsi="Verdana" w:cs="Verdana"/>
          <w:color w:val="222222"/>
          <w:sz w:val="18"/>
          <w:szCs w:val="18"/>
        </w:rPr>
        <w:t xml:space="preserve"> (ante D.M. 509/99) o laurea specialistica (D.M. 509/99) o laurea magistrale (D.M. 270/04) e di curriculum professionale idoneo allo svolgimento di attività di ricerca;</w:t>
      </w:r>
    </w:p>
    <w:p w:rsidR="00513857" w:rsidRDefault="00884C58">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Titolo di dottore di ricerca in “</w:t>
      </w:r>
      <w:r>
        <w:rPr>
          <w:rFonts w:ascii="Verdana" w:eastAsia="Verdana" w:hAnsi="Verdana" w:cs="Verdana"/>
          <w:b/>
          <w:color w:val="222222"/>
          <w:sz w:val="18"/>
          <w:szCs w:val="18"/>
        </w:rPr>
        <w:t>Informatica</w:t>
      </w:r>
      <w:r>
        <w:rPr>
          <w:rFonts w:ascii="Verdana" w:eastAsia="Verdana" w:hAnsi="Verdana" w:cs="Verdana"/>
          <w:color w:val="222222"/>
          <w:sz w:val="18"/>
          <w:szCs w:val="18"/>
        </w:rPr>
        <w:t>”, “</w:t>
      </w:r>
      <w:r>
        <w:rPr>
          <w:rFonts w:ascii="Verdana" w:eastAsia="Verdana" w:hAnsi="Verdana" w:cs="Verdana"/>
          <w:b/>
          <w:color w:val="222222"/>
          <w:sz w:val="18"/>
          <w:szCs w:val="18"/>
        </w:rPr>
        <w:t>Ingegneria Informatica</w:t>
      </w:r>
      <w:r>
        <w:rPr>
          <w:rFonts w:ascii="Verdana" w:eastAsia="Verdana" w:hAnsi="Verdana" w:cs="Verdana"/>
          <w:color w:val="222222"/>
          <w:sz w:val="18"/>
          <w:szCs w:val="18"/>
        </w:rPr>
        <w:t xml:space="preserve">”, </w:t>
      </w:r>
      <w:r>
        <w:rPr>
          <w:rFonts w:ascii="Verdana" w:eastAsia="Verdana" w:hAnsi="Verdana" w:cs="Verdana"/>
          <w:b/>
          <w:color w:val="222222"/>
          <w:sz w:val="18"/>
          <w:szCs w:val="18"/>
        </w:rPr>
        <w:t>“Bio-ingegneria”, “Ingegneria Elettronica”,</w:t>
      </w:r>
      <w:r>
        <w:rPr>
          <w:rFonts w:ascii="Verdana" w:eastAsia="Verdana" w:hAnsi="Verdana" w:cs="Verdana"/>
          <w:color w:val="222222"/>
          <w:sz w:val="18"/>
          <w:szCs w:val="18"/>
        </w:rPr>
        <w:t xml:space="preserve">  “</w:t>
      </w:r>
      <w:r>
        <w:rPr>
          <w:rFonts w:ascii="Verdana" w:eastAsia="Verdana" w:hAnsi="Verdana" w:cs="Verdana"/>
          <w:b/>
          <w:color w:val="222222"/>
          <w:sz w:val="18"/>
          <w:szCs w:val="18"/>
        </w:rPr>
        <w:t>Fisica</w:t>
      </w:r>
      <w:r>
        <w:rPr>
          <w:rFonts w:ascii="Verdana" w:eastAsia="Verdana" w:hAnsi="Verdana" w:cs="Verdana"/>
          <w:color w:val="222222"/>
          <w:sz w:val="18"/>
          <w:szCs w:val="18"/>
        </w:rPr>
        <w:t xml:space="preserve">”,  </w:t>
      </w:r>
      <w:r>
        <w:rPr>
          <w:rFonts w:ascii="Verdana" w:eastAsia="Verdana" w:hAnsi="Verdana" w:cs="Verdana"/>
          <w:b/>
          <w:color w:val="222222"/>
          <w:sz w:val="18"/>
          <w:szCs w:val="18"/>
        </w:rPr>
        <w:t>“Neuroscienze”</w:t>
      </w:r>
      <w:r>
        <w:rPr>
          <w:rFonts w:ascii="Verdana" w:eastAsia="Verdana" w:hAnsi="Verdana" w:cs="Verdana"/>
          <w:color w:val="222222"/>
          <w:sz w:val="18"/>
          <w:szCs w:val="18"/>
        </w:rPr>
        <w:t xml:space="preserve">, </w:t>
      </w:r>
      <w:r>
        <w:rPr>
          <w:rFonts w:ascii="Verdana" w:eastAsia="Verdana" w:hAnsi="Verdana" w:cs="Verdana"/>
          <w:b/>
          <w:color w:val="222222"/>
          <w:sz w:val="18"/>
          <w:szCs w:val="18"/>
        </w:rPr>
        <w:t>“Neuroscienze del Comportamento”, “Psicologia Cognitiva” o “Scienze Cognitive”</w:t>
      </w:r>
      <w:r>
        <w:rPr>
          <w:rFonts w:ascii="Verdana" w:eastAsia="Verdana" w:hAnsi="Verdana" w:cs="Verdana"/>
          <w:color w:val="222222"/>
          <w:sz w:val="18"/>
          <w:szCs w:val="18"/>
        </w:rPr>
        <w:t xml:space="preserve"> di durata minima triennale</w:t>
      </w:r>
    </w:p>
    <w:p w:rsidR="00513857" w:rsidRDefault="00884C58">
      <w:pPr>
        <w:numPr>
          <w:ilvl w:val="0"/>
          <w:numId w:val="8"/>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513857" w:rsidRDefault="00884C58">
      <w:pPr>
        <w:numPr>
          <w:ilvl w:val="0"/>
          <w:numId w:val="8"/>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Conoscenza linguaggio di programmazione Python e/o C++;</w:t>
      </w:r>
    </w:p>
    <w:p w:rsidR="00513857" w:rsidRDefault="00884C58">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Competenze nell’ambito della machine learning;</w:t>
      </w:r>
    </w:p>
    <w:p w:rsidR="00513857" w:rsidRDefault="00884C58">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Competenze nell’ambito degli algoritmi di apprendimento per rinforzo;</w:t>
      </w:r>
    </w:p>
    <w:p w:rsidR="00513857" w:rsidRDefault="00884C58">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Competenze nell’utilizzo di simulatori per ambienti robotici</w:t>
      </w:r>
    </w:p>
    <w:p w:rsidR="00513857" w:rsidRDefault="00884C58">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lastRenderedPageBreak/>
        <w:t>Competenze di base nell’utilizzo di piattaforme robotiche reali;</w:t>
      </w:r>
    </w:p>
    <w:p w:rsidR="00513857" w:rsidRDefault="00884C58">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Capacità di scrittura autonoma e in collaborazione di articoli scientifici;</w:t>
      </w:r>
    </w:p>
    <w:p w:rsidR="00513857" w:rsidRDefault="00884C58">
      <w:pPr>
        <w:numPr>
          <w:ilvl w:val="0"/>
          <w:numId w:val="8"/>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rsidR="00513857" w:rsidRDefault="00884C58">
      <w:pPr>
        <w:numPr>
          <w:ilvl w:val="0"/>
          <w:numId w:val="8"/>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2C3F7A">
        <w:rPr>
          <w:rFonts w:ascii="Verdana" w:eastAsia="Verdana" w:hAnsi="Verdana" w:cs="Verdana"/>
          <w:b/>
          <w:sz w:val="18"/>
          <w:szCs w:val="18"/>
        </w:rPr>
        <w:t>15/02/2023</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513857" w:rsidRPr="002C3F7A" w:rsidRDefault="00884C58">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Pr="002C3F7A">
        <w:rPr>
          <w:rFonts w:ascii="Verdana" w:eastAsia="Verdana" w:hAnsi="Verdana" w:cs="Verdana"/>
          <w:b/>
          <w:sz w:val="18"/>
          <w:szCs w:val="18"/>
        </w:rPr>
        <w:t>n.ISTC-AdR-</w:t>
      </w:r>
      <w:r w:rsidR="002C3F7A">
        <w:rPr>
          <w:rFonts w:ascii="Verdana" w:eastAsia="Verdana" w:hAnsi="Verdana" w:cs="Verdana"/>
          <w:b/>
          <w:sz w:val="18"/>
          <w:szCs w:val="18"/>
        </w:rPr>
        <w:t>351</w:t>
      </w:r>
      <w:r w:rsidRPr="002C3F7A">
        <w:rPr>
          <w:rFonts w:ascii="Verdana" w:eastAsia="Verdana" w:hAnsi="Verdana" w:cs="Verdana"/>
          <w:b/>
          <w:sz w:val="18"/>
          <w:szCs w:val="18"/>
        </w:rPr>
        <w:t>-2022-RM</w:t>
      </w:r>
      <w:r w:rsidR="002C3F7A">
        <w:rPr>
          <w:rFonts w:ascii="Verdana" w:eastAsia="Verdana" w:hAnsi="Verdana" w:cs="Verdana"/>
          <w:b/>
          <w:sz w:val="18"/>
          <w:szCs w:val="18"/>
        </w:rPr>
        <w:t>.</w:t>
      </w:r>
    </w:p>
    <w:p w:rsidR="00513857" w:rsidRDefault="00513857">
      <w:pPr>
        <w:widowControl w:val="0"/>
        <w:jc w:val="both"/>
      </w:pPr>
    </w:p>
    <w:p w:rsidR="00513857" w:rsidRDefault="00884C58">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Qualora il termine di presentazione delle domande venga a cadere in un giorno festivo, detto termine si intende protratto al primo giorno non festivo immediatamente seguente</w:t>
      </w:r>
    </w:p>
    <w:p w:rsidR="00513857" w:rsidRDefault="00884C58">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rsidR="00513857" w:rsidRDefault="00884C58">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513857" w:rsidRDefault="00884C58">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513857" w:rsidRDefault="00884C58">
      <w:pPr>
        <w:spacing w:line="360" w:lineRule="auto"/>
        <w:jc w:val="both"/>
      </w:pPr>
      <w:r>
        <w:rPr>
          <w:rFonts w:ascii="Verdana" w:eastAsia="Verdana" w:hAnsi="Verdana" w:cs="Verdana"/>
          <w:sz w:val="18"/>
          <w:szCs w:val="18"/>
        </w:rPr>
        <w:t xml:space="preserve">Ai predetti candidati sarà inviata una mail di conferma dell’avvenuta ricezione della domanda. </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513857" w:rsidRDefault="00884C58">
      <w:pPr>
        <w:spacing w:line="360" w:lineRule="auto"/>
        <w:jc w:val="both"/>
      </w:pPr>
      <w:r>
        <w:rPr>
          <w:rFonts w:ascii="Verdana" w:eastAsia="Verdana" w:hAnsi="Verdana" w:cs="Verdana"/>
          <w:sz w:val="18"/>
          <w:szCs w:val="18"/>
        </w:rPr>
        <w:t xml:space="preserve">Insieme alla domanda (all.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513857" w:rsidRDefault="00884C58">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513857" w:rsidRDefault="00884C58">
      <w:pPr>
        <w:numPr>
          <w:ilvl w:val="0"/>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cover letter</w:t>
      </w:r>
      <w:r>
        <w:rPr>
          <w:rFonts w:ascii="Verdana" w:eastAsia="Verdana" w:hAnsi="Verdana" w:cs="Verdana"/>
          <w:color w:val="000000"/>
          <w:sz w:val="18"/>
          <w:szCs w:val="18"/>
        </w:rPr>
        <w:t xml:space="preserve"> del Curriculum Vitae (allegato B1) che dovrà contenere tutti i dati personali del/della candidato/a, inclusi foto e recapiti; la </w:t>
      </w:r>
      <w:r>
        <w:rPr>
          <w:rFonts w:ascii="Verdana" w:eastAsia="Verdana" w:hAnsi="Verdana" w:cs="Verdana"/>
          <w:i/>
          <w:color w:val="000000"/>
          <w:sz w:val="18"/>
          <w:szCs w:val="18"/>
        </w:rPr>
        <w:t>cover letter</w:t>
      </w:r>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513857" w:rsidRDefault="00884C58">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513857" w:rsidRDefault="00884C58">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 CV dovrà essere compilato ai sensi degli artt. 46 e 47 del DPR 445/2000 e s.m.i (Allegato C) e dovrà includere un’annotazione circa la consapevolezza delle sanzioni penali nelle quali il/la candidato/a incorre per dichiarazioni mendaci;</w:t>
      </w:r>
    </w:p>
    <w:p w:rsidR="00513857" w:rsidRDefault="00884C58">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513857" w:rsidRDefault="00884C58">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513857" w:rsidRDefault="00884C58">
      <w:pPr>
        <w:numPr>
          <w:ilvl w:val="1"/>
          <w:numId w:val="3"/>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513857" w:rsidRDefault="00884C58">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513857" w:rsidRDefault="00884C58">
      <w:pPr>
        <w:numPr>
          <w:ilvl w:val="0"/>
          <w:numId w:val="3"/>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513857" w:rsidRDefault="00513857">
      <w:pPr>
        <w:pBdr>
          <w:top w:val="nil"/>
          <w:left w:val="nil"/>
          <w:bottom w:val="nil"/>
          <w:right w:val="nil"/>
          <w:between w:val="nil"/>
        </w:pBdr>
        <w:jc w:val="both"/>
        <w:rPr>
          <w:color w:val="000000"/>
        </w:rPr>
      </w:pPr>
    </w:p>
    <w:p w:rsidR="00513857" w:rsidRDefault="00884C5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513857" w:rsidRDefault="00884C5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L'Amministrazione procede ad idonei controlli sulla veridicità del contenuto delle dichiarazioni sostitutive ai sensi dell’art. 71 del DPR 445/2000.</w:t>
      </w:r>
    </w:p>
    <w:p w:rsidR="00513857" w:rsidRDefault="00884C5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rsidR="00513857" w:rsidRDefault="00884C58">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rsidR="00513857" w:rsidRDefault="00513857">
      <w:pPr>
        <w:spacing w:line="360" w:lineRule="auto"/>
        <w:jc w:val="both"/>
        <w:rPr>
          <w:rFonts w:ascii="Verdana" w:eastAsia="Verdana" w:hAnsi="Verdana" w:cs="Verdana"/>
          <w:b/>
          <w:sz w:val="18"/>
          <w:szCs w:val="18"/>
          <w:u w:val="single"/>
        </w:rPr>
      </w:pPr>
    </w:p>
    <w:p w:rsidR="00513857" w:rsidRDefault="00884C58">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rsidR="00513857" w:rsidRDefault="00513857">
      <w:pPr>
        <w:spacing w:line="360" w:lineRule="auto"/>
        <w:jc w:val="both"/>
        <w:rPr>
          <w:rFonts w:ascii="Verdana" w:eastAsia="Verdana" w:hAnsi="Verdana" w:cs="Verdana"/>
        </w:rPr>
      </w:pPr>
    </w:p>
    <w:p w:rsidR="00513857" w:rsidRDefault="00884C58">
      <w:pPr>
        <w:spacing w:line="360" w:lineRule="auto"/>
        <w:jc w:val="both"/>
      </w:pPr>
      <w:r>
        <w:rPr>
          <w:rFonts w:ascii="Verdana" w:eastAsia="Verdana" w:hAnsi="Verdana" w:cs="Verdana"/>
          <w:i/>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513857" w:rsidRDefault="00884C5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513857" w:rsidRDefault="00884C58">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Tutte le comunicazioni inerenti il presente concorso saranno inviate all’indirizzo PEC dei candidati, il CNR non assume responsabilità per eventuali disservizi di connessione della rete.</w:t>
      </w:r>
    </w:p>
    <w:p w:rsidR="00513857" w:rsidRDefault="00513857">
      <w:pPr>
        <w:pBdr>
          <w:top w:val="nil"/>
          <w:left w:val="nil"/>
          <w:bottom w:val="nil"/>
          <w:right w:val="nil"/>
          <w:between w:val="nil"/>
        </w:pBdr>
        <w:spacing w:line="360" w:lineRule="auto"/>
        <w:jc w:val="both"/>
        <w:rPr>
          <w:rFonts w:ascii="Times" w:eastAsia="Times" w:hAnsi="Times" w:cs="Times"/>
          <w:b/>
          <w:i/>
          <w:color w:val="000000"/>
          <w:highlight w:val="yellow"/>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513857" w:rsidRDefault="00884C58">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i componenti, un professore universitario. Le funzioni di segretario potranno essere svolte anche da un componente della Commissione.</w:t>
      </w:r>
    </w:p>
    <w:p w:rsidR="00513857" w:rsidRDefault="00884C58">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rsidR="00513857" w:rsidRDefault="00884C58">
      <w:pPr>
        <w:spacing w:line="360" w:lineRule="auto"/>
        <w:jc w:val="both"/>
      </w:pPr>
      <w:r>
        <w:rPr>
          <w:rFonts w:ascii="Verdana" w:eastAsia="Verdana" w:hAnsi="Verdana" w:cs="Verdana"/>
          <w:sz w:val="18"/>
          <w:szCs w:val="18"/>
        </w:rPr>
        <w:t>La Commissione può svolgere il procedimento anche con modalità telematiche.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rsidR="00513857" w:rsidRDefault="0051385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513857" w:rsidRDefault="0051385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il giorno </w:t>
      </w:r>
      <w:r w:rsidR="002C3F7A">
        <w:rPr>
          <w:rFonts w:ascii="Verdana" w:eastAsia="Verdana" w:hAnsi="Verdana" w:cs="Verdana"/>
          <w:b/>
          <w:sz w:val="18"/>
          <w:szCs w:val="18"/>
        </w:rPr>
        <w:t>24/02/2023 ore 11,00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513857" w:rsidRDefault="0051385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513857" w:rsidRDefault="0051385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513857" w:rsidRDefault="00884C58">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Il Consiglio Nazionale delle Ricerche non prevede il rimborso di eventuali spese sostenute dai candidati per la partecipazione al colloquio.</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513857" w:rsidRDefault="00884C58">
      <w:pPr>
        <w:numPr>
          <w:ilvl w:val="0"/>
          <w:numId w:val="7"/>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rsidR="00513857" w:rsidRDefault="00884C58">
      <w:pPr>
        <w:numPr>
          <w:ilvl w:val="0"/>
          <w:numId w:val="7"/>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513857" w:rsidRDefault="00884C58">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rsidR="00513857" w:rsidRDefault="00884C58">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513857" w:rsidRDefault="00884C5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513857" w:rsidRDefault="00884C5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saranno trattati dal Consiglio Nazionale delle Ricerche – Piazzale Aldo Moro n. 7 – 00185 Roma in qualità di Titolare del trattamento, in conformità al Regolamento (UE) n. 2016/679 e al D.Lgs 196/2003.</w:t>
      </w:r>
    </w:p>
    <w:p w:rsidR="00513857" w:rsidRDefault="00884C5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rsidR="00513857" w:rsidRDefault="00884C58">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rsidR="00513857" w:rsidRDefault="00884C58">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513857" w:rsidRDefault="00884C58">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513857" w:rsidRDefault="00884C58">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513857" w:rsidRDefault="0051385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2C3F7A" w:rsidRDefault="00884C58" w:rsidP="002C3F7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Roma  </w: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513857" w:rsidRDefault="00884C5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513857" w:rsidRDefault="00884C58">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513857" w:rsidRDefault="00513857">
      <w:pPr>
        <w:jc w:val="both"/>
        <w:rPr>
          <w:rFonts w:ascii="Verdana" w:eastAsia="Verdana" w:hAnsi="Verdana" w:cs="Verdana"/>
          <w:sz w:val="18"/>
          <w:szCs w:val="18"/>
        </w:rPr>
      </w:pPr>
    </w:p>
    <w:p w:rsidR="00513857" w:rsidRDefault="00884C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513857" w:rsidRDefault="00884C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513857" w:rsidRDefault="00884C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513857" w:rsidRDefault="00884C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513857" w:rsidRDefault="00513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513857" w:rsidRDefault="00884C58">
      <w:pPr>
        <w:jc w:val="both"/>
      </w:pPr>
      <w:r>
        <w:rPr>
          <w:rFonts w:ascii="Verdana" w:eastAsia="Verdana" w:hAnsi="Verdana" w:cs="Verdana"/>
          <w:sz w:val="18"/>
          <w:szCs w:val="18"/>
        </w:rPr>
        <w:t>Oggetto: Bando di selezione n° ISTC-AdR-3</w:t>
      </w:r>
      <w:r w:rsidR="002C3F7A">
        <w:rPr>
          <w:rFonts w:ascii="Verdana" w:eastAsia="Verdana" w:hAnsi="Verdana" w:cs="Verdana"/>
          <w:sz w:val="18"/>
          <w:szCs w:val="18"/>
        </w:rPr>
        <w:t>5</w:t>
      </w:r>
      <w:r>
        <w:rPr>
          <w:rFonts w:ascii="Verdana" w:eastAsia="Verdana" w:hAnsi="Verdana" w:cs="Verdana"/>
          <w:sz w:val="18"/>
          <w:szCs w:val="18"/>
        </w:rPr>
        <w:t>1-2022-RM</w:t>
      </w:r>
    </w:p>
    <w:p w:rsidR="00513857" w:rsidRDefault="00513857">
      <w:pPr>
        <w:jc w:val="both"/>
        <w:rPr>
          <w:rFonts w:ascii="Verdana" w:eastAsia="Verdana" w:hAnsi="Verdana" w:cs="Verdana"/>
          <w:b/>
          <w:sz w:val="18"/>
          <w:szCs w:val="18"/>
        </w:rPr>
      </w:pPr>
    </w:p>
    <w:p w:rsidR="00513857" w:rsidRDefault="00884C58">
      <w:pPr>
        <w:jc w:val="both"/>
      </w:pPr>
      <w:r>
        <w:rPr>
          <w:rFonts w:ascii="Verdana" w:eastAsia="Verdana" w:hAnsi="Verdana" w:cs="Verdana"/>
          <w:sz w:val="18"/>
          <w:szCs w:val="18"/>
        </w:rPr>
        <w:t>_l_ sottoscritt_ ………………………………………………………………………………………………………………………………………….</w:t>
      </w:r>
    </w:p>
    <w:p w:rsidR="00513857" w:rsidRDefault="00884C58">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rsidR="00513857" w:rsidRDefault="00884C58">
      <w:pPr>
        <w:spacing w:before="120"/>
        <w:jc w:val="both"/>
      </w:pPr>
      <w:r>
        <w:rPr>
          <w:rFonts w:ascii="Verdana" w:eastAsia="Verdana" w:hAnsi="Verdana" w:cs="Verdana"/>
          <w:sz w:val="18"/>
          <w:szCs w:val="18"/>
        </w:rPr>
        <w:t>Codice Fiscale   …............................................…</w:t>
      </w:r>
    </w:p>
    <w:p w:rsidR="00513857" w:rsidRDefault="00884C58">
      <w:pPr>
        <w:spacing w:before="120"/>
        <w:jc w:val="both"/>
      </w:pPr>
      <w:r>
        <w:rPr>
          <w:rFonts w:ascii="Verdana" w:eastAsia="Verdana" w:hAnsi="Verdana" w:cs="Verdana"/>
          <w:sz w:val="18"/>
          <w:szCs w:val="18"/>
        </w:rPr>
        <w:t>Nato/a a ..............................................……………..………………</w:t>
      </w:r>
      <w:r>
        <w:tab/>
      </w:r>
      <w:r>
        <w:rPr>
          <w:rFonts w:ascii="Verdana" w:eastAsia="Verdana" w:hAnsi="Verdana" w:cs="Verdana"/>
          <w:sz w:val="18"/>
          <w:szCs w:val="18"/>
        </w:rPr>
        <w:t xml:space="preserve"> Prov. .............. il ................…......</w:t>
      </w:r>
    </w:p>
    <w:p w:rsidR="00513857" w:rsidRDefault="00884C58">
      <w:pPr>
        <w:spacing w:before="120"/>
        <w:jc w:val="both"/>
      </w:pPr>
      <w:r>
        <w:rPr>
          <w:rFonts w:ascii="Verdana" w:eastAsia="Verdana" w:hAnsi="Verdana" w:cs="Verdana"/>
          <w:sz w:val="18"/>
          <w:szCs w:val="18"/>
        </w:rPr>
        <w:t>Attualmente residente a ................…………....…...................................………..</w:t>
      </w:r>
      <w:r>
        <w:tab/>
      </w:r>
      <w:r>
        <w:rPr>
          <w:rFonts w:ascii="Verdana" w:eastAsia="Verdana" w:hAnsi="Verdana" w:cs="Verdana"/>
          <w:sz w:val="18"/>
          <w:szCs w:val="18"/>
        </w:rPr>
        <w:t>Prov. ....................</w:t>
      </w:r>
    </w:p>
    <w:p w:rsidR="00513857" w:rsidRDefault="00884C58">
      <w:pPr>
        <w:spacing w:before="120"/>
        <w:jc w:val="both"/>
      </w:pPr>
      <w:r>
        <w:rPr>
          <w:rFonts w:ascii="Verdana" w:eastAsia="Verdana" w:hAnsi="Verdana" w:cs="Verdana"/>
          <w:sz w:val="18"/>
          <w:szCs w:val="18"/>
        </w:rPr>
        <w:t>Indirizzo ................................................................................................................………………………….</w:t>
      </w:r>
    </w:p>
    <w:p w:rsidR="00513857" w:rsidRDefault="00884C58">
      <w:pPr>
        <w:spacing w:before="120"/>
        <w:jc w:val="both"/>
      </w:pPr>
      <w:r>
        <w:rPr>
          <w:rFonts w:ascii="Verdana" w:eastAsia="Verdana" w:hAnsi="Verdana" w:cs="Verdana"/>
          <w:sz w:val="18"/>
          <w:szCs w:val="18"/>
        </w:rPr>
        <w:t>CAP .................................. Telefono ..................................................</w:t>
      </w:r>
    </w:p>
    <w:p w:rsidR="00513857" w:rsidRDefault="00884C58">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……………………………………………………..……………indirizzo email………………………...</w:t>
      </w:r>
    </w:p>
    <w:p w:rsidR="00513857" w:rsidRDefault="00513857">
      <w:pPr>
        <w:spacing w:line="360" w:lineRule="auto"/>
        <w:jc w:val="both"/>
        <w:rPr>
          <w:rFonts w:ascii="Verdana" w:eastAsia="Verdana" w:hAnsi="Verdana" w:cs="Verdana"/>
          <w:sz w:val="18"/>
          <w:szCs w:val="18"/>
        </w:rPr>
      </w:pP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w:t>
      </w:r>
      <w:sdt>
        <w:sdtPr>
          <w:tag w:val="goog_rdk_0"/>
          <w:id w:val="1152567085"/>
        </w:sdtPr>
        <w:sdtEndPr/>
        <w:sdtContent/>
      </w:sdt>
      <w:r>
        <w:rPr>
          <w:rFonts w:ascii="Verdana" w:eastAsia="Verdana" w:hAnsi="Verdana" w:cs="Verdana"/>
          <w:color w:val="000000"/>
          <w:sz w:val="18"/>
          <w:szCs w:val="18"/>
        </w:rPr>
        <w:t>assegno post dotto</w:t>
      </w:r>
      <w:r>
        <w:rPr>
          <w:rFonts w:ascii="Verdana" w:eastAsia="Verdana" w:hAnsi="Verdana" w:cs="Verdana"/>
          <w:sz w:val="18"/>
          <w:szCs w:val="18"/>
        </w:rPr>
        <w:t>rale</w:t>
      </w:r>
      <w:r>
        <w:rPr>
          <w:rFonts w:ascii="Verdana" w:eastAsia="Verdana" w:hAnsi="Verdana" w:cs="Verdana"/>
          <w:color w:val="000000"/>
          <w:sz w:val="18"/>
          <w:szCs w:val="18"/>
        </w:rPr>
        <w:t xml:space="preserv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PILLAR-Robots: Purposeful Intrinsically motivated Lifelong Learning Autonomous Robots</w:t>
      </w:r>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7">
        <w:r>
          <w:rPr>
            <w:rFonts w:ascii="Verdana" w:eastAsia="Verdana" w:hAnsi="Verdana" w:cs="Verdana"/>
            <w:color w:val="0000FF"/>
            <w:sz w:val="18"/>
            <w:szCs w:val="18"/>
            <w:u w:val="single"/>
          </w:rPr>
          <w:t>@istc.cnr.it</w:t>
        </w:r>
      </w:hyperlink>
      <w:r>
        <w:rPr>
          <w:rFonts w:ascii="Verdana" w:eastAsia="Verdana" w:hAnsi="Verdana" w:cs="Verdana"/>
          <w:sz w:val="18"/>
          <w:szCs w:val="18"/>
        </w:rPr>
        <w:t>, tel: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513857" w:rsidRDefault="00884C58">
      <w:pPr>
        <w:spacing w:line="360" w:lineRule="auto"/>
        <w:jc w:val="both"/>
      </w:pPr>
      <w:r>
        <w:rPr>
          <w:rFonts w:ascii="Verdana" w:eastAsia="Verdana" w:hAnsi="Verdana" w:cs="Verdana"/>
          <w:sz w:val="18"/>
          <w:szCs w:val="18"/>
        </w:rPr>
        <w:t>A tal fine, il sottoscritto dichiara sotto la propria responsabilità:</w:t>
      </w:r>
    </w:p>
    <w:p w:rsidR="00513857" w:rsidRDefault="00884C58">
      <w:pPr>
        <w:numPr>
          <w:ilvl w:val="0"/>
          <w:numId w:val="5"/>
        </w:numPr>
        <w:tabs>
          <w:tab w:val="left" w:pos="426"/>
        </w:tabs>
        <w:spacing w:line="360" w:lineRule="auto"/>
        <w:jc w:val="both"/>
      </w:pPr>
      <w:r>
        <w:rPr>
          <w:rFonts w:ascii="Verdana" w:eastAsia="Verdana" w:hAnsi="Verdana" w:cs="Verdana"/>
          <w:sz w:val="18"/>
          <w:szCs w:val="18"/>
        </w:rPr>
        <w:t>di essere cittadino ……………………………………………………………</w:t>
      </w:r>
    </w:p>
    <w:p w:rsidR="00513857" w:rsidRDefault="00884C58">
      <w:pPr>
        <w:numPr>
          <w:ilvl w:val="0"/>
          <w:numId w:val="5"/>
        </w:numPr>
        <w:tabs>
          <w:tab w:val="left" w:pos="426"/>
        </w:tabs>
        <w:spacing w:line="360" w:lineRule="auto"/>
        <w:jc w:val="both"/>
      </w:pPr>
      <w:r>
        <w:rPr>
          <w:rFonts w:ascii="Verdana" w:eastAsia="Verdana" w:hAnsi="Verdana" w:cs="Verdana"/>
          <w:sz w:val="18"/>
          <w:szCs w:val="18"/>
        </w:rPr>
        <w:t>di aver conseguito il diploma di laurea (o titolo estero equivalente*) in ______________________________________________ il ___/___/___ presso l'Università _________________________________ con votazione__________ ;</w:t>
      </w:r>
    </w:p>
    <w:p w:rsidR="00513857" w:rsidRDefault="00884C58">
      <w:pPr>
        <w:numPr>
          <w:ilvl w:val="0"/>
          <w:numId w:val="5"/>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rsidR="00513857" w:rsidRDefault="00884C58">
      <w:pPr>
        <w:numPr>
          <w:ilvl w:val="0"/>
          <w:numId w:val="5"/>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rsidR="00513857" w:rsidRDefault="00884C58">
      <w:pPr>
        <w:numPr>
          <w:ilvl w:val="0"/>
          <w:numId w:val="5"/>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rsidR="00513857" w:rsidRDefault="00884C58">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513857" w:rsidRDefault="00884C58">
      <w:pPr>
        <w:numPr>
          <w:ilvl w:val="0"/>
          <w:numId w:val="4"/>
        </w:numPr>
        <w:tabs>
          <w:tab w:val="left" w:pos="426"/>
        </w:tabs>
        <w:ind w:left="426" w:hanging="426"/>
        <w:jc w:val="both"/>
      </w:pPr>
      <w:r>
        <w:rPr>
          <w:rFonts w:ascii="Verdana" w:eastAsia="Verdana" w:hAnsi="Verdana" w:cs="Verdana"/>
          <w:sz w:val="18"/>
          <w:szCs w:val="18"/>
        </w:rPr>
        <w:t>dichiarazione sostitutiva di certificazione e dell’atto di notorietà ai sensi degli art. 46 e 47 del DPR 445/2000 e s.m.i. da compilarsi mediante l’utilizzo del modulo (allegato B) attestante la veridicità del contenuto del Curriculum vitae et studiorum,</w:t>
      </w:r>
    </w:p>
    <w:p w:rsidR="00513857" w:rsidRDefault="00884C58">
      <w:pPr>
        <w:numPr>
          <w:ilvl w:val="0"/>
          <w:numId w:val="4"/>
        </w:numPr>
        <w:tabs>
          <w:tab w:val="left" w:pos="426"/>
        </w:tabs>
        <w:ind w:left="426" w:hanging="426"/>
        <w:jc w:val="both"/>
      </w:pPr>
      <w:r>
        <w:rPr>
          <w:rFonts w:ascii="Verdana" w:eastAsia="Verdana" w:hAnsi="Verdana" w:cs="Verdana"/>
          <w:sz w:val="18"/>
          <w:szCs w:val="18"/>
        </w:rPr>
        <w:t>Cover letter del Curriculum Vitae (allegato B1), Il Curriculum Vitae (allegato C) e l’elenco dei lavori trasmessi dal candidato per via telematica di cui all’art. 4 del bando</w:t>
      </w:r>
    </w:p>
    <w:p w:rsidR="00513857" w:rsidRDefault="00513857">
      <w:pPr>
        <w:jc w:val="both"/>
        <w:rPr>
          <w:rFonts w:ascii="Verdana" w:eastAsia="Verdana" w:hAnsi="Verdana" w:cs="Verdana"/>
          <w:sz w:val="18"/>
          <w:szCs w:val="18"/>
        </w:rPr>
      </w:pPr>
    </w:p>
    <w:p w:rsidR="00513857" w:rsidRDefault="00884C58">
      <w:pPr>
        <w:jc w:val="both"/>
      </w:pPr>
      <w:r>
        <w:rPr>
          <w:rFonts w:ascii="Verdana" w:eastAsia="Verdana" w:hAnsi="Verdana" w:cs="Verdana"/>
          <w:sz w:val="18"/>
          <w:szCs w:val="18"/>
        </w:rPr>
        <w:t>Luogo e data</w:t>
      </w:r>
    </w:p>
    <w:p w:rsidR="00513857" w:rsidRDefault="00884C58">
      <w:pPr>
        <w:jc w:val="right"/>
      </w:pPr>
      <w:r>
        <w:rPr>
          <w:rFonts w:ascii="Verdana" w:eastAsia="Verdana" w:hAnsi="Verdana" w:cs="Verdana"/>
          <w:sz w:val="18"/>
          <w:szCs w:val="18"/>
        </w:rPr>
        <w:t>FIRMA ___________________________________</w:t>
      </w:r>
    </w:p>
    <w:p w:rsidR="00513857" w:rsidRDefault="00513857">
      <w:pPr>
        <w:jc w:val="both"/>
        <w:rPr>
          <w:rFonts w:ascii="Verdana" w:eastAsia="Verdana" w:hAnsi="Verdana" w:cs="Verdana"/>
          <w:sz w:val="18"/>
          <w:szCs w:val="18"/>
        </w:rPr>
      </w:pPr>
    </w:p>
    <w:p w:rsidR="00513857" w:rsidRDefault="00884C58">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rsidR="00513857" w:rsidRDefault="00513857">
      <w:pPr>
        <w:jc w:val="both"/>
        <w:rPr>
          <w:rFonts w:ascii="Verdana" w:eastAsia="Verdana" w:hAnsi="Verdana" w:cs="Verdana"/>
          <w:b/>
          <w:sz w:val="18"/>
          <w:szCs w:val="18"/>
        </w:rPr>
      </w:pPr>
    </w:p>
    <w:p w:rsidR="00513857" w:rsidRDefault="00884C58">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513857" w:rsidRDefault="00513857">
      <w:pPr>
        <w:spacing w:after="160" w:line="259" w:lineRule="auto"/>
        <w:rPr>
          <w:rFonts w:ascii="Calibri" w:eastAsia="Calibri" w:hAnsi="Calibri" w:cs="Calibri"/>
          <w:color w:val="000000"/>
          <w:sz w:val="18"/>
          <w:szCs w:val="18"/>
        </w:rPr>
      </w:pP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513857" w:rsidRDefault="00884C58">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rsidR="00513857" w:rsidRDefault="00884C58">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..l… sottoscritt…</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513857" w:rsidRDefault="00884C58">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513857" w:rsidRDefault="00884C58">
      <w:pPr>
        <w:jc w:val="both"/>
        <w:rPr>
          <w:rFonts w:ascii="Verdana" w:eastAsia="Verdana" w:hAnsi="Verdana" w:cs="Verdana"/>
          <w:sz w:val="18"/>
          <w:szCs w:val="18"/>
        </w:rPr>
      </w:pPr>
      <w:r>
        <w:rPr>
          <w:rFonts w:ascii="Verdana" w:eastAsia="Verdana" w:hAnsi="Verdana" w:cs="Verdana"/>
          <w:sz w:val="18"/>
          <w:szCs w:val="18"/>
        </w:rPr>
        <w:t xml:space="preserve"> </w:t>
      </w:r>
    </w:p>
    <w:p w:rsidR="00513857" w:rsidRDefault="00884C58">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513857" w:rsidRDefault="00513857">
      <w:pPr>
        <w:jc w:val="both"/>
        <w:rPr>
          <w:rFonts w:ascii="Verdana" w:eastAsia="Verdana" w:hAnsi="Verdana" w:cs="Verdana"/>
          <w:sz w:val="18"/>
          <w:szCs w:val="18"/>
        </w:rPr>
      </w:pPr>
    </w:p>
    <w:p w:rsidR="00513857" w:rsidRDefault="00884C58">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rsidR="00513857" w:rsidRDefault="00884C58">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che quanto riportato nell’allegato curriculum vitae et studiorum</w:t>
      </w: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513857" w:rsidRDefault="00884C58">
      <w:pPr>
        <w:numPr>
          <w:ilvl w:val="0"/>
          <w:numId w:val="1"/>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rsidR="00513857" w:rsidRDefault="00884C58">
      <w:pPr>
        <w:numPr>
          <w:ilvl w:val="0"/>
          <w:numId w:val="1"/>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letter</w:t>
      </w:r>
    </w:p>
    <w:p w:rsidR="00513857" w:rsidRDefault="00884C58">
      <w:pPr>
        <w:numPr>
          <w:ilvl w:val="0"/>
          <w:numId w:val="1"/>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studiorum</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b/>
          <w:color w:val="000000"/>
          <w:sz w:val="18"/>
          <w:szCs w:val="18"/>
        </w:rPr>
      </w:pP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513857" w:rsidRDefault="00884C58">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513857" w:rsidRDefault="00884C58">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Le informazioni fornite nel CV devono essere identificate correttamente con i singoli elementi di riferimento (esempio: data, protocollo, titolo pubblicazione ecc…).</w:t>
      </w:r>
    </w:p>
    <w:p w:rsidR="00513857" w:rsidRDefault="00884C58">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rsidR="00513857" w:rsidRDefault="00884C58">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513857" w:rsidRDefault="00884C58">
      <w:pPr>
        <w:numPr>
          <w:ilvl w:val="0"/>
          <w:numId w:val="2"/>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513857" w:rsidRDefault="00884C58">
      <w:pPr>
        <w:spacing w:after="160" w:line="259" w:lineRule="auto"/>
        <w:rPr>
          <w:rFonts w:ascii="Calibri" w:eastAsia="Calibri" w:hAnsi="Calibri" w:cs="Calibri"/>
          <w:sz w:val="22"/>
          <w:szCs w:val="22"/>
        </w:rPr>
      </w:pPr>
      <w:r>
        <w:br w:type="page"/>
      </w:r>
    </w:p>
    <w:p w:rsidR="00513857" w:rsidRDefault="00884C58">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513857" w:rsidRDefault="00884C58">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513857" w:rsidRDefault="00513857">
      <w:pPr>
        <w:spacing w:after="160" w:line="259" w:lineRule="auto"/>
        <w:rPr>
          <w:rFonts w:ascii="Verdana" w:eastAsia="Verdana" w:hAnsi="Verdana" w:cs="Verdana"/>
          <w:color w:val="000000"/>
          <w:sz w:val="22"/>
          <w:szCs w:val="22"/>
        </w:rPr>
      </w:pP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513857" w:rsidRDefault="002C3F7A">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422F1DAE" wp14:editId="24927CB8">
                <wp:simplePos x="0" y="0"/>
                <wp:positionH relativeFrom="column">
                  <wp:posOffset>60960</wp:posOffset>
                </wp:positionH>
                <wp:positionV relativeFrom="paragraph">
                  <wp:posOffset>89535</wp:posOffset>
                </wp:positionV>
                <wp:extent cx="6015355" cy="1209675"/>
                <wp:effectExtent l="0" t="0" r="23495" b="28575"/>
                <wp:wrapNone/>
                <wp:docPr id="17" name="Rettangolo 17"/>
                <wp:cNvGraphicFramePr/>
                <a:graphic xmlns:a="http://schemas.openxmlformats.org/drawingml/2006/main">
                  <a:graphicData uri="http://schemas.microsoft.com/office/word/2010/wordprocessingShape">
                    <wps:wsp>
                      <wps:cNvSpPr/>
                      <wps:spPr>
                        <a:xfrm>
                          <a:off x="0" y="0"/>
                          <a:ext cx="6015355"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513857" w:rsidRDefault="00884C58">
                            <w:pPr>
                              <w:textDirection w:val="btLr"/>
                            </w:pPr>
                            <w:r>
                              <w:rPr>
                                <w:rFonts w:ascii="Verdana" w:eastAsia="Verdana" w:hAnsi="Verdana" w:cs="Verdana"/>
                                <w:color w:val="000000"/>
                                <w:sz w:val="20"/>
                              </w:rPr>
                              <w:t>Via, numero civico, codice postale, città, paese</w:t>
                            </w:r>
                          </w:p>
                          <w:p w:rsidR="00513857" w:rsidRDefault="00884C58">
                            <w:pPr>
                              <w:textDirection w:val="btLr"/>
                            </w:pPr>
                            <w:r>
                              <w:rPr>
                                <w:rFonts w:ascii="Verdana" w:eastAsia="Verdana" w:hAnsi="Verdana" w:cs="Verdana"/>
                                <w:color w:val="000000"/>
                                <w:sz w:val="20"/>
                              </w:rPr>
                              <w:t>Numero di telefono/cellulare</w:t>
                            </w:r>
                          </w:p>
                          <w:p w:rsidR="00513857" w:rsidRDefault="00884C58">
                            <w:pPr>
                              <w:textDirection w:val="btLr"/>
                            </w:pPr>
                            <w:r>
                              <w:rPr>
                                <w:rFonts w:ascii="Verdana" w:eastAsia="Verdana" w:hAnsi="Verdana" w:cs="Verdana"/>
                                <w:color w:val="000000"/>
                                <w:sz w:val="20"/>
                              </w:rPr>
                              <w:t>Indirizzo email</w:t>
                            </w:r>
                          </w:p>
                          <w:p w:rsidR="00513857" w:rsidRDefault="00884C58">
                            <w:pPr>
                              <w:textDirection w:val="btLr"/>
                            </w:pPr>
                            <w:r>
                              <w:rPr>
                                <w:rFonts w:ascii="Verdana" w:eastAsia="Verdana" w:hAnsi="Verdana" w:cs="Verdana"/>
                                <w:color w:val="000000"/>
                                <w:sz w:val="20"/>
                              </w:rPr>
                              <w:t>Eventuale sito web personale</w:t>
                            </w:r>
                          </w:p>
                          <w:p w:rsidR="00513857" w:rsidRDefault="00513857">
                            <w:pPr>
                              <w:textDirection w:val="btLr"/>
                            </w:pPr>
                          </w:p>
                          <w:p w:rsidR="00513857" w:rsidRDefault="00884C58">
                            <w:pPr>
                              <w:textDirection w:val="btLr"/>
                            </w:pPr>
                            <w:r>
                              <w:rPr>
                                <w:rFonts w:ascii="Verdana" w:eastAsia="Verdana" w:hAnsi="Verdana" w:cs="Verdana"/>
                                <w:color w:val="000000"/>
                                <w:sz w:val="20"/>
                              </w:rPr>
                              <w:t>Sesso | Data di nascita (gg/mm/aaaa)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7" o:spid="_x0000_s1026" style="position:absolute;margin-left:4.8pt;margin-top:7.05pt;width:473.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" fillcolor="white [3201]">
                <v:stroke startarrowwidth="narrow" startarrowlength="short" endarrowwidth="narrow" endarrowlength="short" joinstyle="round"/>
                <v:textbox inset="2.53958mm,1.2694mm,2.53958mm,1.2694mm">
                  <w:txbxContent>
                    <w:p w:rsidR="00513857" w:rsidRDefault="00884C58">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513857" w:rsidRDefault="00884C58">
                      <w:pPr>
                        <w:textDirection w:val="btLr"/>
                      </w:pPr>
                      <w:r>
                        <w:rPr>
                          <w:rFonts w:ascii="Verdana" w:eastAsia="Verdana" w:hAnsi="Verdana" w:cs="Verdana"/>
                          <w:color w:val="000000"/>
                          <w:sz w:val="20"/>
                        </w:rPr>
                        <w:t>Numero di telefono/cellulare</w:t>
                      </w:r>
                    </w:p>
                    <w:p w:rsidR="00513857" w:rsidRDefault="00884C58">
                      <w:pPr>
                        <w:textDirection w:val="btLr"/>
                      </w:pPr>
                      <w:r>
                        <w:rPr>
                          <w:rFonts w:ascii="Verdana" w:eastAsia="Verdana" w:hAnsi="Verdana" w:cs="Verdana"/>
                          <w:color w:val="000000"/>
                          <w:sz w:val="20"/>
                        </w:rPr>
                        <w:t>Indirizzo email</w:t>
                      </w:r>
                    </w:p>
                    <w:p w:rsidR="00513857" w:rsidRDefault="00884C58">
                      <w:pPr>
                        <w:textDirection w:val="btLr"/>
                      </w:pPr>
                      <w:r>
                        <w:rPr>
                          <w:rFonts w:ascii="Verdana" w:eastAsia="Verdana" w:hAnsi="Verdana" w:cs="Verdana"/>
                          <w:color w:val="000000"/>
                          <w:sz w:val="20"/>
                        </w:rPr>
                        <w:t>Eventuale sito web personale</w:t>
                      </w:r>
                    </w:p>
                    <w:p w:rsidR="00513857" w:rsidRDefault="00513857">
                      <w:pPr>
                        <w:textDirection w:val="btLr"/>
                      </w:pPr>
                    </w:p>
                    <w:p w:rsidR="00513857" w:rsidRDefault="00884C58">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v:textbox>
              </v:rect>
            </w:pict>
          </mc:Fallback>
        </mc:AlternateContent>
      </w:r>
      <w:r w:rsidR="00884C58">
        <w:rPr>
          <w:noProof/>
          <w:lang w:eastAsia="it-IT"/>
        </w:rPr>
        <mc:AlternateContent>
          <mc:Choice Requires="wps">
            <w:drawing>
              <wp:anchor distT="0" distB="0" distL="114300" distR="114300" simplePos="0" relativeHeight="251658240" behindDoc="0" locked="0" layoutInCell="1" hidden="0" allowOverlap="1" wp14:anchorId="4A1B2E0F" wp14:editId="0FC2E09A">
                <wp:simplePos x="0" y="0"/>
                <wp:positionH relativeFrom="column">
                  <wp:posOffset>228600</wp:posOffset>
                </wp:positionH>
                <wp:positionV relativeFrom="paragraph">
                  <wp:posOffset>114300</wp:posOffset>
                </wp:positionV>
                <wp:extent cx="1113865" cy="1086970"/>
                <wp:effectExtent l="0" t="0" r="0" b="0"/>
                <wp:wrapNone/>
                <wp:docPr id="18" name="Rettangolo 18"/>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513857" w:rsidRDefault="00884C58">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8" o:spid="_x0000_s1027" style="position:absolute;margin-left:18pt;margin-top:9pt;width:87.7pt;height:85.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" fillcolor="#bfbfbf" strokecolor="#bfbfbf" strokeweight="1pt">
                <v:stroke startarrowwidth="narrow" startarrowlength="short" endarrowwidth="narrow" endarrowlength="short"/>
                <v:textbox inset="2.53958mm,1.2694mm,2.53958mm,1.2694mm">
                  <w:txbxContent>
                    <w:p w:rsidR="00513857" w:rsidRDefault="00884C58">
                      <w:pPr>
                        <w:jc w:val="center"/>
                        <w:textDirection w:val="btLr"/>
                      </w:pPr>
                      <w:r>
                        <w:rPr>
                          <w:rFonts w:ascii="Verdana" w:eastAsia="Verdana" w:hAnsi="Verdana" w:cs="Verdana"/>
                          <w:color w:val="000000"/>
                          <w:sz w:val="20"/>
                        </w:rPr>
                        <w:t>Foto</w:t>
                      </w:r>
                    </w:p>
                  </w:txbxContent>
                </v:textbox>
              </v:rect>
            </w:pict>
          </mc:Fallback>
        </mc:AlternateContent>
      </w: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color w:val="000000"/>
          <w:sz w:val="18"/>
          <w:szCs w:val="18"/>
        </w:rPr>
      </w:pPr>
    </w:p>
    <w:p w:rsidR="00513857" w:rsidRDefault="00513857">
      <w:pPr>
        <w:spacing w:after="160" w:line="259" w:lineRule="auto"/>
        <w:rPr>
          <w:rFonts w:ascii="Verdana" w:eastAsia="Verdana" w:hAnsi="Verdana" w:cs="Verdana"/>
          <w:color w:val="000000"/>
          <w:sz w:val="18"/>
          <w:szCs w:val="18"/>
        </w:rPr>
      </w:pP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513857" w:rsidRDefault="00513857">
      <w:pPr>
        <w:spacing w:after="160" w:line="259" w:lineRule="auto"/>
        <w:rPr>
          <w:rFonts w:ascii="Calibri" w:eastAsia="Calibri" w:hAnsi="Calibri" w:cs="Calibri"/>
          <w:color w:val="000000"/>
          <w:sz w:val="22"/>
          <w:szCs w:val="22"/>
        </w:rPr>
      </w:pPr>
    </w:p>
    <w:p w:rsidR="00513857" w:rsidRDefault="00884C58">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513857" w:rsidRDefault="00884C58">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(dlgs 33/2013 e GDPR), questa sezione del CV non sarà pubblicata sul portale Amministrazione Trasparente del sito del CNR.</w:t>
      </w:r>
    </w:p>
    <w:p w:rsidR="00513857" w:rsidRDefault="00884C58">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513857" w:rsidRDefault="00884C58">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513857" w:rsidRDefault="00884C58">
      <w:pPr>
        <w:spacing w:after="160" w:line="259" w:lineRule="auto"/>
        <w:rPr>
          <w:rFonts w:ascii="Calibri" w:eastAsia="Calibri" w:hAnsi="Calibri" w:cs="Calibri"/>
          <w:sz w:val="22"/>
          <w:szCs w:val="22"/>
        </w:rPr>
      </w:pPr>
      <w:r>
        <w:br w:type="page"/>
      </w:r>
    </w:p>
    <w:p w:rsidR="00513857" w:rsidRDefault="00884C58">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513857" w:rsidRDefault="00513857">
      <w:pPr>
        <w:spacing w:after="160" w:line="259" w:lineRule="auto"/>
        <w:rPr>
          <w:rFonts w:ascii="Verdana" w:eastAsia="Verdana" w:hAnsi="Verdana" w:cs="Verdana"/>
          <w:color w:val="000000"/>
          <w:sz w:val="18"/>
          <w:szCs w:val="18"/>
        </w:rPr>
      </w:pPr>
    </w:p>
    <w:p w:rsidR="00513857" w:rsidRDefault="00884C58">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di </w:t>
      </w:r>
    </w:p>
    <w:p w:rsidR="00513857" w:rsidRDefault="00884C58">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…........(inserire nome e cognome)….. nato il …...................</w:t>
      </w:r>
    </w:p>
    <w:p w:rsidR="00513857" w:rsidRDefault="00513857">
      <w:pPr>
        <w:spacing w:after="160" w:line="259" w:lineRule="auto"/>
        <w:rPr>
          <w:rFonts w:ascii="Verdana" w:eastAsia="Verdana" w:hAnsi="Verdana" w:cs="Verdana"/>
          <w:color w:val="000000"/>
          <w:sz w:val="18"/>
          <w:szCs w:val="18"/>
        </w:rPr>
      </w:pP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 protocollo …………………….…</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rilasciato da ……………………………………….………………………………...…</w:t>
      </w:r>
    </w:p>
    <w:p w:rsidR="00513857" w:rsidRDefault="00884C58">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periodo di attività dal …………………….… al …………………….…</w:t>
      </w:r>
    </w:p>
    <w:p w:rsidR="00513857" w:rsidRDefault="00884C58">
      <w:r>
        <w:br w:type="page"/>
      </w:r>
    </w:p>
    <w:p w:rsidR="00513857" w:rsidRDefault="00884C58">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513857" w:rsidRDefault="00884C58">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513857" w:rsidRDefault="00884C58">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513857" w:rsidRDefault="00884C58">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Ai sensi dell'art. 13 del predetto Regolamento, La informiamo che:</w:t>
      </w:r>
    </w:p>
    <w:p w:rsidR="00513857" w:rsidRDefault="00884C58">
      <w:pPr>
        <w:widowControl w:val="0"/>
        <w:numPr>
          <w:ilvl w:val="0"/>
          <w:numId w:val="6"/>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513857" w:rsidRDefault="00884C58">
      <w:pPr>
        <w:widowControl w:val="0"/>
        <w:numPr>
          <w:ilvl w:val="0"/>
          <w:numId w:val="6"/>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513857" w:rsidRDefault="00884C58">
      <w:pPr>
        <w:widowControl w:val="0"/>
        <w:numPr>
          <w:ilvl w:val="0"/>
          <w:numId w:val="6"/>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9">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513857" w:rsidRDefault="00884C58">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513857" w:rsidRDefault="00513857">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513857" w:rsidRDefault="00884C58">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513857" w:rsidRDefault="00884C58">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nato/a a _________________________________________________________il  _________________</w:t>
      </w:r>
    </w:p>
    <w:p w:rsidR="00513857" w:rsidRDefault="00884C58">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rsidR="00513857" w:rsidRDefault="00884C58">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513857" w:rsidRDefault="00884C58">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rsidR="00513857" w:rsidRDefault="0051385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513857">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84" w:rsidRDefault="00054884">
      <w:r>
        <w:separator/>
      </w:r>
    </w:p>
  </w:endnote>
  <w:endnote w:type="continuationSeparator" w:id="0">
    <w:p w:rsidR="00054884" w:rsidRDefault="0005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57" w:rsidRDefault="00884C58">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1077A4">
      <w:rPr>
        <w:noProof/>
        <w:color w:val="2B579A"/>
        <w:sz w:val="18"/>
        <w:szCs w:val="18"/>
        <w:shd w:val="clear" w:color="auto" w:fill="E6E6E6"/>
      </w:rPr>
      <w:t>6</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1077A4">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57" w:rsidRDefault="00884C58">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1077A4">
      <w:rPr>
        <w:noProof/>
        <w:color w:val="2B579A"/>
        <w:sz w:val="18"/>
        <w:szCs w:val="18"/>
        <w:shd w:val="clear" w:color="auto" w:fill="E6E6E6"/>
      </w:rPr>
      <w:t>1</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1077A4">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57" w:rsidRDefault="005138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84" w:rsidRDefault="00054884">
      <w:r>
        <w:separator/>
      </w:r>
    </w:p>
  </w:footnote>
  <w:footnote w:type="continuationSeparator" w:id="0">
    <w:p w:rsidR="00054884" w:rsidRDefault="0005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7605078</wp:posOffset>
              </wp:positionH>
              <wp:positionV relativeFrom="page">
                <wp:posOffset>9358949</wp:posOffset>
              </wp:positionV>
              <wp:extent cx="182880" cy="192405"/>
              <wp:effectExtent l="0" t="0" r="0" b="0"/>
              <wp:wrapNone/>
              <wp:docPr id="19" name="Rettangolo 19"/>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513857" w:rsidRDefault="00513857">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7605078</wp:posOffset>
              </wp:positionH>
              <wp:positionV relativeFrom="page">
                <wp:posOffset>9358949</wp:posOffset>
              </wp:positionV>
              <wp:extent cx="182880" cy="19240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2880" cy="192405"/>
                      </a:xfrm>
                      <a:prstGeom prst="rect"/>
                      <a:ln/>
                    </pic:spPr>
                  </pic:pic>
                </a:graphicData>
              </a:graphic>
            </wp:anchor>
          </w:drawing>
        </mc:Fallback>
      </mc:AlternateConten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7605078</wp:posOffset>
              </wp:positionH>
              <wp:positionV relativeFrom="page">
                <wp:posOffset>9358949</wp:posOffset>
              </wp:positionV>
              <wp:extent cx="182880" cy="192405"/>
              <wp:effectExtent l="0" t="0" r="0" b="0"/>
              <wp:wrapNone/>
              <wp:docPr id="20" name="Rettangolo 2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513857" w:rsidRDefault="00513857">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7605078</wp:posOffset>
              </wp:positionH>
              <wp:positionV relativeFrom="page">
                <wp:posOffset>9358949</wp:posOffset>
              </wp:positionV>
              <wp:extent cx="182880" cy="192405"/>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82880" cy="192405"/>
                      </a:xfrm>
                      <a:prstGeom prst="rect"/>
                      <a:ln/>
                    </pic:spPr>
                  </pic:pic>
                </a:graphicData>
              </a:graphic>
            </wp:anchor>
          </w:drawing>
        </mc:Fallback>
      </mc:AlternateContent>
    </w:r>
  </w:p>
  <w:p w:rsidR="00513857" w:rsidRDefault="00884C5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57" w:rsidRDefault="005138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113"/>
    <w:multiLevelType w:val="multilevel"/>
    <w:tmpl w:val="5E80CA3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20A75F7B"/>
    <w:multiLevelType w:val="multilevel"/>
    <w:tmpl w:val="6D20FA6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nsid w:val="23E3727B"/>
    <w:multiLevelType w:val="multilevel"/>
    <w:tmpl w:val="6B80AC7C"/>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nsid w:val="2722727D"/>
    <w:multiLevelType w:val="multilevel"/>
    <w:tmpl w:val="F5964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CA37CEB"/>
    <w:multiLevelType w:val="multilevel"/>
    <w:tmpl w:val="51A233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419A044D"/>
    <w:multiLevelType w:val="multilevel"/>
    <w:tmpl w:val="3F5E478C"/>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6">
    <w:nsid w:val="4AF96F98"/>
    <w:multiLevelType w:val="multilevel"/>
    <w:tmpl w:val="DE96C724"/>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0F20EF8"/>
    <w:multiLevelType w:val="multilevel"/>
    <w:tmpl w:val="0BA037F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BA53224"/>
    <w:multiLevelType w:val="multilevel"/>
    <w:tmpl w:val="80E67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4"/>
  </w:num>
  <w:num w:numId="4">
    <w:abstractNumId w:val="5"/>
  </w:num>
  <w:num w:numId="5">
    <w:abstractNumId w:val="0"/>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513857"/>
    <w:rsid w:val="00024054"/>
    <w:rsid w:val="00054884"/>
    <w:rsid w:val="001077A4"/>
    <w:rsid w:val="002C3F7A"/>
    <w:rsid w:val="003073CB"/>
    <w:rsid w:val="00513857"/>
    <w:rsid w:val="00884C58"/>
    <w:rsid w:val="00B037B3"/>
    <w:rsid w:val="00FA3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andrea.nuzzolese@istc.cnr.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footer" Target="foot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rotocollo.istc@pec.cnr.it" TargetMode="External"/><Relationship Id="rId19"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hdtji3ZVaOFSmpJCehaIkO8Xg==">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6135</Words>
  <Characters>34976</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5</cp:revision>
  <cp:lastPrinted>2022-12-19T15:33:00Z</cp:lastPrinted>
  <dcterms:created xsi:type="dcterms:W3CDTF">2022-12-12T16:44:00Z</dcterms:created>
  <dcterms:modified xsi:type="dcterms:W3CDTF">2022-12-19T15:36:00Z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