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32CBA" w14:textId="77777777" w:rsidR="000509EE" w:rsidRDefault="000509EE" w:rsidP="000509EE">
      <w:pPr>
        <w:pStyle w:val="LO-normal"/>
        <w:rPr>
          <w:rFonts w:ascii="Verdana" w:eastAsia="Verdana" w:hAnsi="Verdana" w:cs="Verdana"/>
          <w:b/>
          <w:color w:val="000000"/>
          <w:sz w:val="18"/>
          <w:szCs w:val="18"/>
        </w:rPr>
      </w:pPr>
    </w:p>
    <w:p w14:paraId="3427A24E" w14:textId="77777777" w:rsidR="000509EE" w:rsidRPr="00670874" w:rsidRDefault="000509EE" w:rsidP="000509EE">
      <w:pPr>
        <w:pStyle w:val="LO-normal"/>
        <w:rPr>
          <w:rFonts w:ascii="Verdana" w:eastAsia="Verdana" w:hAnsi="Verdana" w:cs="Verdana"/>
          <w:b/>
          <w:color w:val="000000"/>
          <w:sz w:val="18"/>
          <w:szCs w:val="18"/>
        </w:rPr>
      </w:pPr>
    </w:p>
    <w:p w14:paraId="6F8A4FCB" w14:textId="77777777" w:rsidR="000509EE" w:rsidRPr="00670874" w:rsidRDefault="000509EE" w:rsidP="000509EE">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28240733" w14:textId="77777777" w:rsidR="000509EE" w:rsidRPr="00670874" w:rsidRDefault="000509EE" w:rsidP="000509EE">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0934EB19" w14:textId="77777777" w:rsidR="000509EE" w:rsidRPr="00670874" w:rsidRDefault="000509EE" w:rsidP="000509EE">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4E2BE111" w14:textId="77777777" w:rsidR="000509EE" w:rsidRPr="00670874" w:rsidRDefault="000509EE" w:rsidP="000509EE">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046631DB" w14:textId="77777777" w:rsidR="000509EE" w:rsidRPr="00670874" w:rsidRDefault="000509EE" w:rsidP="000509EE">
      <w:pPr>
        <w:pStyle w:val="LO-normal"/>
        <w:rPr>
          <w:rFonts w:ascii="Verdana" w:eastAsia="Verdana" w:hAnsi="Verdana" w:cs="Verdana"/>
          <w:sz w:val="18"/>
          <w:szCs w:val="18"/>
        </w:rPr>
      </w:pPr>
    </w:p>
    <w:p w14:paraId="5F934884" w14:textId="69CD28C9" w:rsidR="000509EE" w:rsidRDefault="000509EE" w:rsidP="000509EE">
      <w:pPr>
        <w:widowControl w:val="0"/>
        <w:jc w:val="both"/>
        <w:rPr>
          <w:rFonts w:ascii="Verdana" w:hAnsi="Verdana" w:cs="Verdana"/>
          <w:b/>
          <w:bCs/>
          <w:sz w:val="18"/>
          <w:szCs w:val="18"/>
        </w:rPr>
      </w:pPr>
      <w:proofErr w:type="spellStart"/>
      <w:r w:rsidRPr="00240087">
        <w:rPr>
          <w:rFonts w:ascii="Verdana" w:eastAsia="Verdana" w:hAnsi="Verdana" w:cs="Verdana"/>
          <w:b/>
          <w:sz w:val="18"/>
          <w:szCs w:val="18"/>
        </w:rPr>
        <w:t>Notice</w:t>
      </w:r>
      <w:proofErr w:type="spellEnd"/>
      <w:r w:rsidRPr="00240087">
        <w:rPr>
          <w:rFonts w:ascii="Verdana" w:eastAsia="Verdana" w:hAnsi="Verdana" w:cs="Verdana"/>
          <w:b/>
          <w:sz w:val="18"/>
          <w:szCs w:val="18"/>
        </w:rPr>
        <w:t xml:space="preserve"> of </w:t>
      </w:r>
      <w:proofErr w:type="spellStart"/>
      <w:r w:rsidRPr="00240087">
        <w:rPr>
          <w:rFonts w:ascii="Verdana" w:eastAsia="Verdana" w:hAnsi="Verdana" w:cs="Verdana"/>
          <w:b/>
          <w:sz w:val="18"/>
          <w:szCs w:val="18"/>
        </w:rPr>
        <w:t>selection</w:t>
      </w:r>
      <w:proofErr w:type="spellEnd"/>
      <w:r w:rsidRPr="00240087">
        <w:rPr>
          <w:rFonts w:ascii="Verdana" w:eastAsia="Verdana" w:hAnsi="Verdana" w:cs="Verdana"/>
          <w:b/>
          <w:sz w:val="18"/>
          <w:szCs w:val="18"/>
        </w:rPr>
        <w:t xml:space="preserve"> N. ISTC-AdR-</w:t>
      </w:r>
      <w:r>
        <w:rPr>
          <w:rFonts w:ascii="Verdana" w:eastAsia="Verdana" w:hAnsi="Verdana" w:cs="Verdana"/>
          <w:b/>
          <w:sz w:val="18"/>
          <w:szCs w:val="18"/>
        </w:rPr>
        <w:t>378</w:t>
      </w:r>
      <w:r w:rsidRPr="00240087">
        <w:rPr>
          <w:rFonts w:ascii="Verdana" w:hAnsi="Verdana" w:cs="Verdana"/>
          <w:b/>
          <w:bCs/>
          <w:sz w:val="18"/>
          <w:szCs w:val="18"/>
        </w:rPr>
        <w:t>-202</w:t>
      </w:r>
      <w:r>
        <w:rPr>
          <w:rFonts w:ascii="Verdana" w:hAnsi="Verdana" w:cs="Verdana"/>
          <w:b/>
          <w:bCs/>
          <w:sz w:val="18"/>
          <w:szCs w:val="18"/>
        </w:rPr>
        <w:t>3</w:t>
      </w:r>
      <w:r w:rsidRPr="00240087">
        <w:rPr>
          <w:rFonts w:ascii="Verdana" w:hAnsi="Verdana" w:cs="Verdana"/>
          <w:b/>
          <w:bCs/>
          <w:sz w:val="18"/>
          <w:szCs w:val="18"/>
        </w:rPr>
        <w:t>-</w:t>
      </w:r>
      <w:proofErr w:type="gramStart"/>
      <w:r w:rsidRPr="00240087">
        <w:rPr>
          <w:rFonts w:ascii="Verdana" w:hAnsi="Verdana" w:cs="Verdana"/>
          <w:b/>
          <w:bCs/>
          <w:sz w:val="18"/>
          <w:szCs w:val="18"/>
        </w:rPr>
        <w:t>RM  of</w:t>
      </w:r>
      <w:proofErr w:type="gramEnd"/>
      <w:r w:rsidRPr="00240087">
        <w:rPr>
          <w:rFonts w:ascii="Verdana" w:hAnsi="Verdana" w:cs="Verdana"/>
          <w:b/>
          <w:bCs/>
          <w:sz w:val="18"/>
          <w:szCs w:val="18"/>
        </w:rPr>
        <w:t xml:space="preserve"> </w:t>
      </w:r>
      <w:r w:rsidRPr="00D151EF">
        <w:rPr>
          <w:rFonts w:ascii="Verdana" w:hAnsi="Verdana" w:cs="Verdana"/>
          <w:b/>
          <w:bCs/>
          <w:sz w:val="18"/>
          <w:szCs w:val="18"/>
        </w:rPr>
        <w:t>0</w:t>
      </w:r>
      <w:r w:rsidR="00AE103D">
        <w:rPr>
          <w:rFonts w:ascii="Verdana" w:hAnsi="Verdana" w:cs="Verdana"/>
          <w:b/>
          <w:bCs/>
          <w:sz w:val="18"/>
          <w:szCs w:val="18"/>
        </w:rPr>
        <w:t>7</w:t>
      </w:r>
      <w:r w:rsidRPr="00D151EF">
        <w:rPr>
          <w:rFonts w:ascii="Verdana" w:hAnsi="Verdana" w:cs="Verdana"/>
          <w:b/>
          <w:bCs/>
          <w:sz w:val="18"/>
          <w:szCs w:val="18"/>
        </w:rPr>
        <w:t>/12/2023</w:t>
      </w:r>
    </w:p>
    <w:p w14:paraId="3051E55E" w14:textId="77777777" w:rsidR="000509EE" w:rsidRPr="00670874" w:rsidRDefault="000509EE" w:rsidP="000509EE">
      <w:pPr>
        <w:widowControl w:val="0"/>
        <w:jc w:val="both"/>
        <w:rPr>
          <w:rFonts w:ascii="Verdana" w:hAnsi="Verdana"/>
        </w:rPr>
      </w:pPr>
    </w:p>
    <w:p w14:paraId="50D912D3" w14:textId="77777777" w:rsidR="000509EE" w:rsidRPr="00670874" w:rsidRDefault="000509EE" w:rsidP="000509EE">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32B41407" w14:textId="77777777" w:rsidR="000509EE" w:rsidRPr="00670874" w:rsidRDefault="000509EE" w:rsidP="000509EE">
      <w:pPr>
        <w:pStyle w:val="LO-normal"/>
        <w:jc w:val="both"/>
        <w:rPr>
          <w:rFonts w:ascii="Verdana" w:hAnsi="Verdana"/>
        </w:rPr>
      </w:pPr>
    </w:p>
    <w:p w14:paraId="41710F2F" w14:textId="77777777" w:rsidR="000509EE" w:rsidRDefault="000509EE" w:rsidP="000509EE">
      <w:pPr>
        <w:jc w:val="both"/>
        <w:rPr>
          <w:iCs/>
          <w:snapToGrid w:val="0"/>
        </w:rPr>
      </w:pPr>
      <w:r w:rsidRPr="00670874">
        <w:rPr>
          <w:rFonts w:ascii="Verdana" w:eastAsia="Verdana" w:hAnsi="Verdana" w:cs="Verdana"/>
          <w:sz w:val="18"/>
          <w:szCs w:val="18"/>
        </w:rPr>
        <w:t>SELECTION PROCEDURE FOR N ° 1 (</w:t>
      </w:r>
      <w:proofErr w:type="spellStart"/>
      <w:r w:rsidRPr="00670874">
        <w:rPr>
          <w:rFonts w:ascii="Verdana" w:eastAsia="Verdana" w:hAnsi="Verdana" w:cs="Verdana"/>
          <w:sz w:val="18"/>
          <w:szCs w:val="18"/>
        </w:rPr>
        <w:t>one</w:t>
      </w:r>
      <w:proofErr w:type="spellEnd"/>
      <w:r w:rsidRPr="00670874">
        <w:rPr>
          <w:rFonts w:ascii="Verdana" w:eastAsia="Verdana" w:hAnsi="Verdana" w:cs="Verdana"/>
          <w:sz w:val="18"/>
          <w:szCs w:val="18"/>
        </w:rPr>
        <w:t xml:space="preserve">) FELLOWSHIP (Assegno di Ricerca) to </w:t>
      </w:r>
      <w:proofErr w:type="spellStart"/>
      <w:r w:rsidRPr="00670874">
        <w:rPr>
          <w:rFonts w:ascii="Verdana" w:eastAsia="Verdana" w:hAnsi="Verdana" w:cs="Verdana"/>
          <w:sz w:val="18"/>
          <w:szCs w:val="18"/>
        </w:rPr>
        <w:t>participate</w:t>
      </w:r>
      <w:proofErr w:type="spellEnd"/>
      <w:r w:rsidRPr="00670874">
        <w:rPr>
          <w:rFonts w:ascii="Verdana" w:eastAsia="Verdana" w:hAnsi="Verdana" w:cs="Verdana"/>
          <w:sz w:val="18"/>
          <w:szCs w:val="18"/>
        </w:rPr>
        <w:t xml:space="preserve"> in the </w:t>
      </w:r>
      <w:proofErr w:type="spellStart"/>
      <w:r w:rsidRPr="00670874">
        <w:rPr>
          <w:rFonts w:ascii="Verdana" w:eastAsia="Verdana" w:hAnsi="Verdana" w:cs="Verdana"/>
          <w:sz w:val="18"/>
          <w:szCs w:val="18"/>
        </w:rPr>
        <w:t>activities</w:t>
      </w:r>
      <w:proofErr w:type="spellEnd"/>
      <w:r w:rsidRPr="00670874">
        <w:rPr>
          <w:rFonts w:ascii="Verdana" w:eastAsia="Verdana" w:hAnsi="Verdana" w:cs="Verdana"/>
          <w:sz w:val="18"/>
          <w:szCs w:val="18"/>
        </w:rPr>
        <w:t xml:space="preserve"> of the </w:t>
      </w:r>
      <w:proofErr w:type="spellStart"/>
      <w:r w:rsidRPr="00670874">
        <w:rPr>
          <w:rFonts w:ascii="Verdana" w:eastAsia="Verdana" w:hAnsi="Verdana" w:cs="Verdana"/>
          <w:sz w:val="18"/>
          <w:szCs w:val="18"/>
        </w:rPr>
        <w:t>research</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program</w:t>
      </w:r>
      <w:proofErr w:type="spellEnd"/>
      <w:r w:rsidRPr="00670874">
        <w:rPr>
          <w:rFonts w:ascii="Verdana" w:eastAsia="Verdana" w:hAnsi="Verdana" w:cs="Verdana"/>
          <w:sz w:val="18"/>
          <w:szCs w:val="18"/>
        </w:rPr>
        <w:t xml:space="preserve"> </w:t>
      </w:r>
      <w:r>
        <w:rPr>
          <w:rFonts w:ascii="Verdana" w:eastAsia="Verdana" w:hAnsi="Verdana" w:cs="Verdana"/>
          <w:sz w:val="18"/>
          <w:szCs w:val="18"/>
        </w:rPr>
        <w:t>“</w:t>
      </w:r>
      <w:r w:rsidRPr="00C076C2">
        <w:rPr>
          <w:rFonts w:ascii="Verdana" w:hAnsi="Verdana"/>
          <w:iCs/>
          <w:snapToGrid w:val="0"/>
          <w:sz w:val="18"/>
          <w:szCs w:val="18"/>
        </w:rPr>
        <w:t>Long-</w:t>
      </w:r>
      <w:proofErr w:type="spellStart"/>
      <w:r w:rsidRPr="00C076C2">
        <w:rPr>
          <w:rFonts w:ascii="Verdana" w:hAnsi="Verdana"/>
          <w:iCs/>
          <w:snapToGrid w:val="0"/>
          <w:sz w:val="18"/>
          <w:szCs w:val="18"/>
        </w:rPr>
        <w:t>term</w:t>
      </w:r>
      <w:proofErr w:type="spellEnd"/>
      <w:r w:rsidRPr="00C076C2">
        <w:rPr>
          <w:rFonts w:ascii="Verdana" w:hAnsi="Verdana"/>
          <w:iCs/>
          <w:snapToGrid w:val="0"/>
          <w:sz w:val="18"/>
          <w:szCs w:val="18"/>
        </w:rPr>
        <w:t xml:space="preserve"> impact of </w:t>
      </w:r>
      <w:proofErr w:type="spellStart"/>
      <w:r w:rsidRPr="00C076C2">
        <w:rPr>
          <w:rFonts w:ascii="Verdana" w:hAnsi="Verdana"/>
          <w:iCs/>
          <w:snapToGrid w:val="0"/>
          <w:sz w:val="18"/>
          <w:szCs w:val="18"/>
        </w:rPr>
        <w:t>complementary</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feeding</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approach</w:t>
      </w:r>
      <w:proofErr w:type="spellEnd"/>
      <w:r w:rsidRPr="00C076C2">
        <w:rPr>
          <w:rFonts w:ascii="Verdana" w:hAnsi="Verdana"/>
          <w:iCs/>
          <w:snapToGrid w:val="0"/>
          <w:sz w:val="18"/>
          <w:szCs w:val="18"/>
        </w:rPr>
        <w:t xml:space="preserve"> in </w:t>
      </w:r>
      <w:proofErr w:type="spellStart"/>
      <w:r w:rsidRPr="00C076C2">
        <w:rPr>
          <w:rFonts w:ascii="Verdana" w:hAnsi="Verdana"/>
          <w:iCs/>
          <w:snapToGrid w:val="0"/>
          <w:sz w:val="18"/>
          <w:szCs w:val="18"/>
        </w:rPr>
        <w:t>preschool</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children</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developmental</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outcomes</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eating</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behaviour</w:t>
      </w:r>
      <w:proofErr w:type="spellEnd"/>
      <w:r w:rsidRPr="00C076C2">
        <w:rPr>
          <w:rFonts w:ascii="Verdana" w:hAnsi="Verdana"/>
          <w:iCs/>
          <w:snapToGrid w:val="0"/>
          <w:sz w:val="18"/>
          <w:szCs w:val="18"/>
        </w:rPr>
        <w:t xml:space="preserve"> and </w:t>
      </w:r>
      <w:proofErr w:type="spellStart"/>
      <w:r w:rsidRPr="00C076C2">
        <w:rPr>
          <w:rFonts w:ascii="Verdana" w:hAnsi="Verdana"/>
          <w:iCs/>
          <w:snapToGrid w:val="0"/>
          <w:sz w:val="18"/>
          <w:szCs w:val="18"/>
        </w:rPr>
        <w:t>food</w:t>
      </w:r>
      <w:proofErr w:type="spellEnd"/>
      <w:r w:rsidRPr="00C076C2">
        <w:rPr>
          <w:rFonts w:ascii="Verdana" w:hAnsi="Verdana"/>
          <w:iCs/>
          <w:snapToGrid w:val="0"/>
          <w:sz w:val="18"/>
          <w:szCs w:val="18"/>
        </w:rPr>
        <w:t xml:space="preserve"> </w:t>
      </w:r>
      <w:proofErr w:type="spellStart"/>
      <w:r w:rsidRPr="00C076C2">
        <w:rPr>
          <w:rFonts w:ascii="Verdana" w:hAnsi="Verdana"/>
          <w:iCs/>
          <w:snapToGrid w:val="0"/>
          <w:sz w:val="18"/>
          <w:szCs w:val="18"/>
        </w:rPr>
        <w:t>sustainability</w:t>
      </w:r>
      <w:proofErr w:type="spellEnd"/>
      <w:r w:rsidRPr="00C076C2">
        <w:rPr>
          <w:rFonts w:ascii="Verdana" w:hAnsi="Verdana"/>
          <w:iCs/>
          <w:snapToGrid w:val="0"/>
          <w:sz w:val="18"/>
          <w:szCs w:val="18"/>
        </w:rPr>
        <w:t xml:space="preserve">, Bando PRIN 2022, </w:t>
      </w:r>
      <w:proofErr w:type="spellStart"/>
      <w:r w:rsidRPr="00C076C2">
        <w:rPr>
          <w:rFonts w:ascii="Verdana" w:hAnsi="Verdana"/>
          <w:iCs/>
          <w:snapToGrid w:val="0"/>
          <w:sz w:val="18"/>
          <w:szCs w:val="18"/>
        </w:rPr>
        <w:t>Prot</w:t>
      </w:r>
      <w:proofErr w:type="spellEnd"/>
      <w:r w:rsidRPr="00C076C2">
        <w:rPr>
          <w:rFonts w:ascii="Verdana" w:hAnsi="Verdana"/>
          <w:iCs/>
          <w:snapToGrid w:val="0"/>
          <w:sz w:val="18"/>
          <w:szCs w:val="18"/>
        </w:rPr>
        <w:t>. 2022S8PEY7, CUP B53D23014810006</w:t>
      </w:r>
    </w:p>
    <w:p w14:paraId="29605238" w14:textId="77777777" w:rsidR="000509EE" w:rsidRPr="00670874" w:rsidRDefault="000509EE" w:rsidP="000509E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p>
    <w:p w14:paraId="6F3F0782" w14:textId="79A8C173" w:rsidR="000509EE" w:rsidRPr="00670874" w:rsidRDefault="00F4783A" w:rsidP="000509EE">
      <w:pPr>
        <w:pStyle w:val="LO-normal"/>
        <w:jc w:val="both"/>
        <w:rPr>
          <w:rFonts w:ascii="Verdana" w:eastAsia="Verdana" w:hAnsi="Verdana" w:cs="Verdana"/>
          <w:b/>
          <w:sz w:val="18"/>
          <w:szCs w:val="18"/>
        </w:rPr>
      </w:pPr>
      <w:r>
        <w:rPr>
          <w:rFonts w:ascii="Verdana" w:eastAsia="Verdana" w:hAnsi="Verdana" w:cs="Verdana"/>
          <w:sz w:val="18"/>
          <w:szCs w:val="18"/>
          <w:lang w:val="en-US"/>
        </w:rPr>
        <w:t xml:space="preserve">Type of Grant: </w:t>
      </w:r>
      <w:r w:rsidR="00AE103D">
        <w:rPr>
          <w:rFonts w:ascii="Verdana" w:eastAsia="Verdana" w:hAnsi="Verdana" w:cs="Verdana"/>
          <w:b/>
          <w:sz w:val="18"/>
          <w:szCs w:val="18"/>
          <w:lang w:val="en-US"/>
        </w:rPr>
        <w:t>Senior</w:t>
      </w:r>
      <w:r w:rsidR="000509EE" w:rsidRPr="00670874">
        <w:rPr>
          <w:rFonts w:ascii="Verdana" w:eastAsia="Verdana" w:hAnsi="Verdana" w:cs="Verdana"/>
          <w:b/>
          <w:bCs/>
          <w:sz w:val="18"/>
          <w:szCs w:val="18"/>
        </w:rPr>
        <w:t xml:space="preserve"> (</w:t>
      </w:r>
      <w:r w:rsidR="00AE103D">
        <w:rPr>
          <w:rFonts w:ascii="Verdana" w:eastAsia="Verdana" w:hAnsi="Verdana" w:cs="Verdana"/>
          <w:b/>
          <w:bCs/>
          <w:sz w:val="18"/>
          <w:szCs w:val="18"/>
        </w:rPr>
        <w:t>C</w:t>
      </w:r>
      <w:r w:rsidR="000509EE" w:rsidRPr="00670874">
        <w:rPr>
          <w:rFonts w:ascii="Verdana" w:eastAsia="Verdana" w:hAnsi="Verdana" w:cs="Verdana"/>
          <w:b/>
          <w:bCs/>
          <w:sz w:val="18"/>
          <w:szCs w:val="18"/>
        </w:rPr>
        <w:t xml:space="preserve"> - </w:t>
      </w:r>
      <w:proofErr w:type="spellStart"/>
      <w:r w:rsidR="000509EE" w:rsidRPr="00670874">
        <w:rPr>
          <w:rFonts w:ascii="Verdana" w:eastAsia="Verdana" w:hAnsi="Verdana" w:cs="Verdana"/>
          <w:b/>
          <w:bCs/>
          <w:sz w:val="18"/>
          <w:szCs w:val="18"/>
        </w:rPr>
        <w:t>Asseg</w:t>
      </w:r>
      <w:r w:rsidR="000509EE" w:rsidRPr="00670874">
        <w:rPr>
          <w:rFonts w:ascii="Verdana" w:eastAsia="Verdana" w:hAnsi="Verdana" w:cs="Verdana"/>
          <w:b/>
          <w:sz w:val="18"/>
          <w:szCs w:val="18"/>
        </w:rPr>
        <w:t>no</w:t>
      </w:r>
      <w:proofErr w:type="spellEnd"/>
      <w:r w:rsidR="000509EE" w:rsidRPr="00670874">
        <w:rPr>
          <w:rFonts w:ascii="Verdana" w:eastAsia="Verdana" w:hAnsi="Verdana" w:cs="Verdana"/>
          <w:b/>
          <w:sz w:val="18"/>
          <w:szCs w:val="18"/>
        </w:rPr>
        <w:t xml:space="preserve"> di </w:t>
      </w:r>
      <w:proofErr w:type="spellStart"/>
      <w:r w:rsidR="000509EE" w:rsidRPr="00670874">
        <w:rPr>
          <w:rFonts w:ascii="Verdana" w:eastAsia="Verdana" w:hAnsi="Verdana" w:cs="Verdana"/>
          <w:b/>
          <w:sz w:val="18"/>
          <w:szCs w:val="18"/>
        </w:rPr>
        <w:t>Ricerca</w:t>
      </w:r>
      <w:proofErr w:type="spellEnd"/>
      <w:r w:rsidR="000509EE" w:rsidRPr="00670874">
        <w:rPr>
          <w:rFonts w:ascii="Verdana" w:eastAsia="Verdana" w:hAnsi="Verdana" w:cs="Verdana"/>
          <w:b/>
          <w:sz w:val="18"/>
          <w:szCs w:val="18"/>
        </w:rPr>
        <w:t xml:space="preserve"> </w:t>
      </w:r>
      <w:r w:rsidR="00AE103D">
        <w:rPr>
          <w:rFonts w:ascii="Verdana" w:eastAsia="Verdana" w:hAnsi="Verdana" w:cs="Verdana"/>
          <w:b/>
          <w:sz w:val="18"/>
          <w:szCs w:val="18"/>
        </w:rPr>
        <w:t>Senior</w:t>
      </w:r>
      <w:r w:rsidR="000509EE" w:rsidRPr="00670874">
        <w:rPr>
          <w:rFonts w:ascii="Verdana" w:eastAsia="Verdana" w:hAnsi="Verdana" w:cs="Verdana"/>
          <w:b/>
          <w:sz w:val="18"/>
          <w:szCs w:val="18"/>
        </w:rPr>
        <w:t>)</w:t>
      </w:r>
    </w:p>
    <w:p w14:paraId="600FE5E9" w14:textId="77777777" w:rsidR="000509EE" w:rsidRPr="00670874" w:rsidRDefault="000509EE" w:rsidP="000509EE">
      <w:pPr>
        <w:pStyle w:val="LO-normal"/>
        <w:ind w:left="3600" w:firstLine="720"/>
        <w:jc w:val="both"/>
        <w:rPr>
          <w:rFonts w:ascii="Verdana" w:eastAsia="Verdana" w:hAnsi="Verdana" w:cs="Verdana"/>
          <w:b/>
          <w:sz w:val="18"/>
          <w:szCs w:val="18"/>
        </w:rPr>
      </w:pPr>
    </w:p>
    <w:p w14:paraId="5CF3F3D5" w14:textId="77777777" w:rsidR="000509EE" w:rsidRPr="00670874" w:rsidRDefault="000509EE" w:rsidP="000509EE">
      <w:pPr>
        <w:pStyle w:val="LO-normal"/>
        <w:ind w:left="3600" w:firstLine="720"/>
        <w:jc w:val="both"/>
        <w:rPr>
          <w:rFonts w:ascii="Verdana" w:hAnsi="Verdana"/>
        </w:rPr>
      </w:pPr>
      <w:r w:rsidRPr="00670874">
        <w:rPr>
          <w:rFonts w:ascii="Verdana" w:eastAsia="Verdana" w:hAnsi="Verdana" w:cs="Verdana"/>
          <w:b/>
          <w:sz w:val="18"/>
          <w:szCs w:val="18"/>
        </w:rPr>
        <w:t>THE DIRECTOR</w:t>
      </w:r>
    </w:p>
    <w:p w14:paraId="15DE2A91" w14:textId="77777777" w:rsidR="000509EE" w:rsidRPr="00670874" w:rsidRDefault="000509EE" w:rsidP="000509EE">
      <w:pPr>
        <w:pStyle w:val="LO-normal"/>
        <w:jc w:val="center"/>
        <w:rPr>
          <w:rFonts w:ascii="Verdana" w:eastAsia="Verdana" w:hAnsi="Verdana" w:cs="Verdana"/>
          <w:b/>
          <w:i/>
          <w:sz w:val="18"/>
          <w:szCs w:val="18"/>
        </w:rPr>
      </w:pPr>
    </w:p>
    <w:p w14:paraId="0713BDA4" w14:textId="77777777" w:rsidR="000509EE" w:rsidRPr="00247DE0" w:rsidRDefault="000509EE" w:rsidP="000509EE">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1B5F0290" w14:textId="77777777" w:rsidR="000509EE" w:rsidRPr="00247DE0" w:rsidRDefault="000509EE" w:rsidP="000509EE">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26F21AD1" w14:textId="77777777" w:rsidR="000509EE" w:rsidRDefault="000509EE" w:rsidP="000509EE">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30FB88DC"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3CBE3DF5"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695BB844"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7EB907DA"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1B6F3FC4"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15EE0890"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67CB454A"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7C2E24EF"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114BEB19" w14:textId="77777777" w:rsidR="000509EE" w:rsidRPr="00247DE0" w:rsidRDefault="000509EE" w:rsidP="000509EE">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2886E4BE"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14:paraId="5A020B83" w14:textId="77777777" w:rsidR="000509EE" w:rsidRPr="00247DE0" w:rsidRDefault="000509EE" w:rsidP="000509EE">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1B808D2A"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2DB43F4E" w14:textId="77777777" w:rsidR="000509EE" w:rsidRPr="00247DE0"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76ED4BE7" w14:textId="77777777" w:rsidR="000509EE" w:rsidRDefault="000509EE" w:rsidP="000509E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0885E272" w14:textId="77777777" w:rsidR="000509EE" w:rsidRPr="0090653B" w:rsidRDefault="000509EE" w:rsidP="000509EE">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the D.D. 104 of 02/02/2022 with which the MUR invites the submission of funding applications for the 2022 PRINs;</w:t>
      </w:r>
    </w:p>
    <w:p w14:paraId="134CD6E8" w14:textId="77777777" w:rsidR="000509EE" w:rsidRDefault="000509EE" w:rsidP="000509EE">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w:t>
      </w:r>
      <w:r>
        <w:rPr>
          <w:rFonts w:ascii="Verdana" w:hAnsi="Verdana"/>
          <w:sz w:val="18"/>
          <w:szCs w:val="18"/>
        </w:rPr>
        <w:t xml:space="preserve">the </w:t>
      </w:r>
      <w:r w:rsidRPr="0090653B">
        <w:rPr>
          <w:rFonts w:ascii="Verdana" w:hAnsi="Verdana"/>
          <w:sz w:val="18"/>
          <w:szCs w:val="18"/>
        </w:rPr>
        <w:t>Decree No. R.00010</w:t>
      </w:r>
      <w:r>
        <w:rPr>
          <w:rFonts w:ascii="Verdana" w:hAnsi="Verdana"/>
          <w:sz w:val="18"/>
          <w:szCs w:val="18"/>
        </w:rPr>
        <w:t xml:space="preserve">16 </w:t>
      </w:r>
      <w:r w:rsidRPr="0090653B">
        <w:rPr>
          <w:rFonts w:ascii="Verdana" w:hAnsi="Verdana"/>
          <w:sz w:val="18"/>
          <w:szCs w:val="18"/>
        </w:rPr>
        <w:t>of 07/</w:t>
      </w:r>
      <w:r>
        <w:rPr>
          <w:rFonts w:ascii="Verdana" w:hAnsi="Verdana"/>
          <w:sz w:val="18"/>
          <w:szCs w:val="18"/>
        </w:rPr>
        <w:t>0</w:t>
      </w:r>
      <w:r w:rsidRPr="0090653B">
        <w:rPr>
          <w:rFonts w:ascii="Verdana" w:hAnsi="Verdana"/>
          <w:sz w:val="18"/>
          <w:szCs w:val="18"/>
        </w:rPr>
        <w:t>7/2023 for admission to the financing of the project “</w:t>
      </w:r>
      <w:r w:rsidRPr="00DC05D6">
        <w:rPr>
          <w:i/>
          <w:iCs/>
          <w:snapToGrid w:val="0"/>
        </w:rPr>
        <w:t xml:space="preserve">Long-term impact of complementary feeding approach in preschool children: developmental outcomes, eating </w:t>
      </w:r>
      <w:proofErr w:type="spellStart"/>
      <w:r w:rsidRPr="00DC05D6">
        <w:rPr>
          <w:i/>
          <w:iCs/>
          <w:snapToGrid w:val="0"/>
        </w:rPr>
        <w:t>behaviour</w:t>
      </w:r>
      <w:proofErr w:type="spellEnd"/>
      <w:r w:rsidRPr="00DC05D6">
        <w:rPr>
          <w:i/>
          <w:iCs/>
          <w:snapToGrid w:val="0"/>
        </w:rPr>
        <w:t xml:space="preserve"> and food </w:t>
      </w:r>
      <w:proofErr w:type="gramStart"/>
      <w:r w:rsidRPr="00DC05D6">
        <w:rPr>
          <w:i/>
          <w:iCs/>
          <w:snapToGrid w:val="0"/>
        </w:rPr>
        <w:t>sustainability</w:t>
      </w:r>
      <w:r w:rsidRPr="00DC05D6">
        <w:rPr>
          <w:iCs/>
          <w:snapToGrid w:val="0"/>
        </w:rPr>
        <w:t>,</w:t>
      </w:r>
      <w:r w:rsidRPr="00DC05D6">
        <w:rPr>
          <w:bCs/>
          <w:snapToGrid w:val="0"/>
        </w:rPr>
        <w:t>”,</w:t>
      </w:r>
      <w:r w:rsidRPr="0090653B">
        <w:rPr>
          <w:rFonts w:ascii="Verdana" w:hAnsi="Verdana"/>
          <w:sz w:val="18"/>
          <w:szCs w:val="18"/>
        </w:rPr>
        <w:t>,</w:t>
      </w:r>
      <w:proofErr w:type="gramEnd"/>
      <w:r w:rsidRPr="0090653B">
        <w:rPr>
          <w:rFonts w:ascii="Verdana" w:hAnsi="Verdana"/>
          <w:sz w:val="18"/>
          <w:szCs w:val="18"/>
        </w:rPr>
        <w:t>” for an amount equal to euro 1</w:t>
      </w:r>
      <w:r>
        <w:rPr>
          <w:rFonts w:ascii="Verdana" w:hAnsi="Verdana"/>
          <w:sz w:val="18"/>
          <w:szCs w:val="18"/>
        </w:rPr>
        <w:t>10.803,</w:t>
      </w:r>
      <w:r w:rsidRPr="0090653B">
        <w:rPr>
          <w:rFonts w:ascii="Verdana" w:hAnsi="Verdana"/>
          <w:sz w:val="18"/>
          <w:szCs w:val="18"/>
        </w:rPr>
        <w:t>00</w:t>
      </w:r>
    </w:p>
    <w:p w14:paraId="05DD2B32" w14:textId="77777777" w:rsidR="000509EE" w:rsidRPr="00C076C2" w:rsidRDefault="000509EE" w:rsidP="000509EE">
      <w:pPr>
        <w:pStyle w:val="Nessunaspaziatura"/>
        <w:jc w:val="both"/>
        <w:rPr>
          <w:iCs/>
          <w:snapToGrid w:val="0"/>
        </w:rPr>
      </w:pPr>
      <w:r w:rsidRPr="00247DE0">
        <w:rPr>
          <w:rFonts w:ascii="Verdana" w:hAnsi="Verdana"/>
          <w:b/>
          <w:sz w:val="18"/>
          <w:szCs w:val="18"/>
        </w:rPr>
        <w:t>Verified</w:t>
      </w:r>
      <w:r w:rsidRPr="00247DE0">
        <w:rPr>
          <w:rFonts w:ascii="Verdana" w:hAnsi="Verdana"/>
          <w:sz w:val="18"/>
          <w:szCs w:val="18"/>
        </w:rPr>
        <w:t xml:space="preserve"> the coverage of </w:t>
      </w:r>
      <w:r w:rsidRPr="0090653B">
        <w:rPr>
          <w:rFonts w:ascii="Verdana" w:hAnsi="Verdana"/>
          <w:sz w:val="18"/>
          <w:szCs w:val="18"/>
        </w:rPr>
        <w:t xml:space="preserve">the costs deriving from the assignment of the research grant with the financial availability coming from the </w:t>
      </w:r>
      <w:r w:rsidRPr="00670874">
        <w:rPr>
          <w:rFonts w:ascii="Verdana" w:eastAsia="Verdana" w:hAnsi="Verdana" w:cs="Verdana"/>
          <w:color w:val="222222"/>
          <w:sz w:val="18"/>
          <w:szCs w:val="18"/>
        </w:rPr>
        <w:t>research program</w:t>
      </w:r>
      <w:r w:rsidRPr="007B7FE7">
        <w:rPr>
          <w:lang w:val="it-IT"/>
        </w:rPr>
        <w:t xml:space="preserve"> </w:t>
      </w:r>
      <w:r w:rsidRPr="00C076C2">
        <w:rPr>
          <w:lang w:val="it-IT"/>
        </w:rPr>
        <w:t>“</w:t>
      </w:r>
      <w:r w:rsidRPr="00C076C2">
        <w:rPr>
          <w:rFonts w:ascii="Verdana" w:hAnsi="Verdana"/>
          <w:iCs/>
          <w:snapToGrid w:val="0"/>
          <w:sz w:val="18"/>
          <w:szCs w:val="18"/>
        </w:rPr>
        <w:t xml:space="preserve">Long-term impact of complementary feeding approach in preschool children: developmental outcomes, eating </w:t>
      </w:r>
      <w:proofErr w:type="spellStart"/>
      <w:r w:rsidRPr="00C076C2">
        <w:rPr>
          <w:rFonts w:ascii="Verdana" w:hAnsi="Verdana"/>
          <w:iCs/>
          <w:snapToGrid w:val="0"/>
          <w:sz w:val="18"/>
          <w:szCs w:val="18"/>
        </w:rPr>
        <w:t>behaviour</w:t>
      </w:r>
      <w:proofErr w:type="spellEnd"/>
      <w:r w:rsidRPr="00C076C2">
        <w:rPr>
          <w:rFonts w:ascii="Verdana" w:hAnsi="Verdana"/>
          <w:iCs/>
          <w:snapToGrid w:val="0"/>
          <w:sz w:val="18"/>
          <w:szCs w:val="18"/>
        </w:rPr>
        <w:t xml:space="preserve"> and food sustainability, Bando PRIN 2022, Prot. 2022S8PEY7, CUP B53D23014810006</w:t>
      </w:r>
    </w:p>
    <w:p w14:paraId="6A29A99C" w14:textId="77777777" w:rsidR="000509EE" w:rsidRPr="00C076C2" w:rsidRDefault="000509EE" w:rsidP="000509EE">
      <w:pPr>
        <w:pStyle w:val="NormaleWeb"/>
        <w:spacing w:before="60" w:after="0"/>
        <w:ind w:left="3600" w:firstLine="720"/>
        <w:jc w:val="both"/>
        <w:rPr>
          <w:rFonts w:ascii="Verdana" w:hAnsi="Verdana"/>
        </w:rPr>
      </w:pPr>
      <w:r w:rsidRPr="00C076C2">
        <w:rPr>
          <w:rFonts w:ascii="Verdana" w:eastAsia="Verdana" w:hAnsi="Verdana" w:cs="Verdana"/>
          <w:b/>
          <w:i/>
          <w:sz w:val="18"/>
          <w:szCs w:val="18"/>
        </w:rPr>
        <w:t>ANNOUNCES</w:t>
      </w:r>
    </w:p>
    <w:p w14:paraId="0D37A10E" w14:textId="77777777" w:rsidR="000509EE" w:rsidRPr="00C076C2" w:rsidRDefault="000509EE" w:rsidP="000509EE">
      <w:pPr>
        <w:pStyle w:val="LO-normal"/>
        <w:jc w:val="center"/>
        <w:rPr>
          <w:rFonts w:ascii="Verdana" w:eastAsia="Times New Roman" w:hAnsi="Verdana" w:cs="Times New Roman"/>
          <w:color w:val="000000"/>
        </w:rPr>
      </w:pPr>
      <w:r w:rsidRPr="00C076C2">
        <w:rPr>
          <w:rFonts w:ascii="Verdana" w:eastAsia="Verdana" w:hAnsi="Verdana" w:cs="Verdana"/>
          <w:b/>
          <w:color w:val="000000"/>
          <w:sz w:val="18"/>
          <w:szCs w:val="18"/>
        </w:rPr>
        <w:t>Art. 1</w:t>
      </w:r>
    </w:p>
    <w:p w14:paraId="2A2A57CD" w14:textId="77777777" w:rsidR="000509EE" w:rsidRPr="00C076C2" w:rsidRDefault="000509EE" w:rsidP="000509EE">
      <w:pPr>
        <w:pStyle w:val="LO-normal"/>
        <w:jc w:val="center"/>
        <w:rPr>
          <w:rFonts w:ascii="Verdana" w:hAnsi="Verdana"/>
        </w:rPr>
      </w:pPr>
      <w:r w:rsidRPr="00C076C2">
        <w:rPr>
          <w:rFonts w:ascii="Verdana" w:eastAsia="Verdana" w:hAnsi="Verdana" w:cs="Verdana"/>
          <w:b/>
          <w:sz w:val="18"/>
          <w:szCs w:val="18"/>
        </w:rPr>
        <w:t>Research Project</w:t>
      </w:r>
    </w:p>
    <w:p w14:paraId="3577126A" w14:textId="02930DBC" w:rsidR="000509EE" w:rsidRPr="00670874" w:rsidRDefault="000509EE" w:rsidP="000509EE">
      <w:pPr>
        <w:pStyle w:val="LO-normal"/>
        <w:spacing w:line="360" w:lineRule="auto"/>
        <w:jc w:val="both"/>
        <w:rPr>
          <w:rFonts w:ascii="Verdana" w:eastAsia="Verdana" w:hAnsi="Verdana" w:cs="Verdana"/>
          <w:color w:val="000000"/>
          <w:sz w:val="18"/>
          <w:szCs w:val="18"/>
        </w:rPr>
      </w:pPr>
      <w:r w:rsidRPr="00C076C2">
        <w:rPr>
          <w:rFonts w:ascii="Verdana" w:eastAsia="Verdana" w:hAnsi="Verdana" w:cs="Verdana"/>
          <w:sz w:val="18"/>
          <w:szCs w:val="18"/>
        </w:rPr>
        <w:t xml:space="preserve">There will be a public selection procedure, based on qualifications and an interview, for the assignment of n. </w:t>
      </w:r>
      <w:r w:rsidRPr="00C076C2">
        <w:rPr>
          <w:rFonts w:ascii="Verdana" w:eastAsia="Verdana" w:hAnsi="Verdana" w:cs="Verdana"/>
          <w:b/>
          <w:sz w:val="18"/>
          <w:szCs w:val="18"/>
        </w:rPr>
        <w:t>1 (one) - "Type of Grant: ”</w:t>
      </w:r>
      <w:r w:rsidR="00AE103D">
        <w:rPr>
          <w:rFonts w:ascii="Verdana" w:eastAsia="Verdana" w:hAnsi="Verdana" w:cs="Verdana"/>
          <w:b/>
          <w:sz w:val="18"/>
          <w:szCs w:val="18"/>
        </w:rPr>
        <w:t>Senior</w:t>
      </w:r>
      <w:r w:rsidRPr="00C076C2">
        <w:rPr>
          <w:rFonts w:ascii="Verdana" w:eastAsia="Verdana" w:hAnsi="Verdana" w:cs="Verdana"/>
          <w:b/>
          <w:sz w:val="18"/>
          <w:szCs w:val="18"/>
        </w:rPr>
        <w:t>” (</w:t>
      </w:r>
      <w:r w:rsidRPr="00C076C2">
        <w:rPr>
          <w:rFonts w:ascii="Verdana" w:eastAsia="Verdana" w:hAnsi="Verdana" w:cs="Verdana"/>
          <w:b/>
          <w:i/>
          <w:sz w:val="18"/>
          <w:szCs w:val="18"/>
        </w:rPr>
        <w:t>“</w:t>
      </w:r>
      <w:proofErr w:type="spellStart"/>
      <w:r w:rsidRPr="00C076C2">
        <w:rPr>
          <w:rFonts w:ascii="Verdana" w:eastAsia="Verdana" w:hAnsi="Verdana" w:cs="Verdana"/>
          <w:b/>
          <w:i/>
          <w:sz w:val="18"/>
          <w:szCs w:val="18"/>
        </w:rPr>
        <w:t>Assegno</w:t>
      </w:r>
      <w:proofErr w:type="spellEnd"/>
      <w:r w:rsidRPr="00C076C2">
        <w:rPr>
          <w:rFonts w:ascii="Verdana" w:eastAsia="Verdana" w:hAnsi="Verdana" w:cs="Verdana"/>
          <w:b/>
          <w:i/>
          <w:sz w:val="18"/>
          <w:szCs w:val="18"/>
        </w:rPr>
        <w:t xml:space="preserve"> di </w:t>
      </w:r>
      <w:proofErr w:type="spellStart"/>
      <w:r w:rsidRPr="00C076C2">
        <w:rPr>
          <w:rFonts w:ascii="Verdana" w:eastAsia="Verdana" w:hAnsi="Verdana" w:cs="Verdana"/>
          <w:b/>
          <w:i/>
          <w:sz w:val="18"/>
          <w:szCs w:val="18"/>
        </w:rPr>
        <w:t>Ricerca</w:t>
      </w:r>
      <w:proofErr w:type="spellEnd"/>
      <w:r w:rsidRPr="00C076C2">
        <w:rPr>
          <w:rFonts w:ascii="Verdana" w:eastAsia="Verdana" w:hAnsi="Verdana" w:cs="Verdana"/>
          <w:b/>
          <w:i/>
          <w:sz w:val="18"/>
          <w:szCs w:val="18"/>
        </w:rPr>
        <w:t xml:space="preserve"> </w:t>
      </w:r>
      <w:r w:rsidR="00AE103D">
        <w:rPr>
          <w:rFonts w:ascii="Verdana" w:eastAsia="Verdana" w:hAnsi="Verdana" w:cs="Verdana"/>
          <w:b/>
          <w:i/>
          <w:sz w:val="18"/>
          <w:szCs w:val="18"/>
        </w:rPr>
        <w:t>Senior</w:t>
      </w:r>
      <w:r w:rsidRPr="00C076C2">
        <w:rPr>
          <w:rFonts w:ascii="Verdana" w:eastAsia="Verdana" w:hAnsi="Verdana" w:cs="Verdana"/>
          <w:b/>
          <w:sz w:val="18"/>
          <w:szCs w:val="18"/>
        </w:rPr>
        <w:t xml:space="preserve">") </w:t>
      </w:r>
      <w:bookmarkStart w:id="0" w:name="gjdgxs"/>
      <w:bookmarkEnd w:id="0"/>
      <w:r w:rsidRPr="00C076C2">
        <w:rPr>
          <w:rFonts w:ascii="Verdana" w:eastAsia="Verdana" w:hAnsi="Verdana" w:cs="Verdana"/>
          <w:sz w:val="18"/>
          <w:szCs w:val="18"/>
        </w:rPr>
        <w:t>for conducting research related to the Scientific Area “</w:t>
      </w:r>
      <w:r w:rsidR="004815EF" w:rsidRPr="004815EF">
        <w:rPr>
          <w:rFonts w:ascii="Verdana" w:eastAsia="Verdana" w:hAnsi="Verdana" w:cs="Verdana"/>
          <w:bCs/>
          <w:sz w:val="18"/>
          <w:szCs w:val="18"/>
        </w:rPr>
        <w:t>Science and Technologies of Knowledge</w:t>
      </w:r>
      <w:r w:rsidRPr="00C076C2">
        <w:rPr>
          <w:rFonts w:ascii="Verdana" w:eastAsia="Verdana" w:hAnsi="Verdana" w:cs="Verdana"/>
          <w:b/>
          <w:sz w:val="18"/>
          <w:szCs w:val="18"/>
        </w:rPr>
        <w:t xml:space="preserve">” </w:t>
      </w:r>
      <w:r w:rsidRPr="00C076C2">
        <w:rPr>
          <w:rFonts w:ascii="Verdana" w:eastAsia="Verdana" w:hAnsi="Verdana" w:cs="Verdana"/>
          <w:sz w:val="18"/>
          <w:szCs w:val="18"/>
        </w:rPr>
        <w:t xml:space="preserve">at the Institute of Cognitive Sciences and Technologies, CNR – </w:t>
      </w:r>
      <w:r w:rsidRPr="00C076C2">
        <w:rPr>
          <w:rFonts w:ascii="Verdana" w:eastAsia="Verdana" w:hAnsi="Verdana" w:cs="Verdana"/>
          <w:bCs/>
          <w:sz w:val="18"/>
          <w:szCs w:val="18"/>
        </w:rPr>
        <w:t>Roma</w:t>
      </w:r>
      <w:r w:rsidRPr="00C076C2">
        <w:rPr>
          <w:rFonts w:ascii="Verdana" w:eastAsia="Verdana" w:hAnsi="Verdana" w:cs="Verdana"/>
          <w:sz w:val="18"/>
          <w:szCs w:val="18"/>
        </w:rPr>
        <w:t xml:space="preserve">, in the scope of the research project </w:t>
      </w:r>
      <w:r w:rsidRPr="00C076C2">
        <w:rPr>
          <w:rFonts w:ascii="Verdana" w:hAnsi="Verdana" w:cs="Verdana"/>
          <w:iCs/>
          <w:sz w:val="18"/>
          <w:szCs w:val="18"/>
        </w:rPr>
        <w:t>“</w:t>
      </w:r>
      <w:r w:rsidRPr="00C076C2">
        <w:rPr>
          <w:rFonts w:ascii="Verdana" w:hAnsi="Verdana"/>
          <w:iCs/>
          <w:snapToGrid w:val="0"/>
          <w:sz w:val="18"/>
          <w:szCs w:val="18"/>
        </w:rPr>
        <w:t xml:space="preserve">Long-term impact of complementary feeding approach in preschool children: developmental outcomes, eating behaviour and food </w:t>
      </w:r>
      <w:proofErr w:type="spellStart"/>
      <w:r w:rsidRPr="00C076C2">
        <w:rPr>
          <w:rFonts w:ascii="Verdana" w:hAnsi="Verdana"/>
          <w:iCs/>
          <w:snapToGrid w:val="0"/>
          <w:sz w:val="18"/>
          <w:szCs w:val="18"/>
        </w:rPr>
        <w:t>sustainabili</w:t>
      </w:r>
      <w:proofErr w:type="spellEnd"/>
      <w:r w:rsidRPr="00C076C2">
        <w:rPr>
          <w:rFonts w:ascii="Verdana" w:hAnsi="Verdana" w:cs="Verdana"/>
          <w:b/>
          <w:bCs/>
          <w:iCs/>
          <w:sz w:val="18"/>
          <w:szCs w:val="18"/>
          <w:lang w:val="it-IT"/>
        </w:rPr>
        <w:t>”,</w:t>
      </w:r>
      <w:r w:rsidRPr="00C076C2">
        <w:rPr>
          <w:rFonts w:ascii="Verdana" w:hAnsi="Verdana" w:cs="Verdana"/>
          <w:iCs/>
          <w:sz w:val="18"/>
          <w:szCs w:val="18"/>
        </w:rPr>
        <w:t xml:space="preserve"> </w:t>
      </w:r>
      <w:r w:rsidRPr="00C076C2">
        <w:rPr>
          <w:rFonts w:ascii="Verdana" w:eastAsia="Verdana" w:hAnsi="Verdana" w:cs="Verdana"/>
          <w:sz w:val="18"/>
          <w:szCs w:val="18"/>
        </w:rPr>
        <w:t>in the following topic: “</w:t>
      </w:r>
      <w:r w:rsidRPr="00A91C37">
        <w:rPr>
          <w:rFonts w:ascii="Verdana" w:eastAsia="Verdana" w:hAnsi="Verdana" w:cs="Verdana"/>
          <w:bCs/>
          <w:sz w:val="18"/>
          <w:szCs w:val="18"/>
          <w:lang w:val="it-IT"/>
        </w:rPr>
        <w:t xml:space="preserve">Administration of </w:t>
      </w:r>
      <w:proofErr w:type="spellStart"/>
      <w:r w:rsidRPr="00A91C37">
        <w:rPr>
          <w:rFonts w:ascii="Verdana" w:eastAsia="Verdana" w:hAnsi="Verdana" w:cs="Verdana"/>
          <w:bCs/>
          <w:sz w:val="18"/>
          <w:szCs w:val="18"/>
          <w:lang w:val="it-IT"/>
        </w:rPr>
        <w:t>psychological</w:t>
      </w:r>
      <w:proofErr w:type="spellEnd"/>
      <w:r w:rsidRPr="00A91C37">
        <w:rPr>
          <w:rFonts w:ascii="Verdana" w:eastAsia="Verdana" w:hAnsi="Verdana" w:cs="Verdana"/>
          <w:bCs/>
          <w:sz w:val="18"/>
          <w:szCs w:val="18"/>
          <w:lang w:val="it-IT"/>
        </w:rPr>
        <w:t xml:space="preserve"> </w:t>
      </w:r>
      <w:proofErr w:type="spellStart"/>
      <w:r w:rsidRPr="00A91C37">
        <w:rPr>
          <w:rFonts w:ascii="Verdana" w:eastAsia="Verdana" w:hAnsi="Verdana" w:cs="Verdana"/>
          <w:bCs/>
          <w:sz w:val="18"/>
          <w:szCs w:val="18"/>
          <w:lang w:val="it-IT"/>
        </w:rPr>
        <w:t>tests</w:t>
      </w:r>
      <w:proofErr w:type="spellEnd"/>
      <w:r w:rsidRPr="00A91C37">
        <w:rPr>
          <w:rFonts w:ascii="Verdana" w:eastAsia="Verdana" w:hAnsi="Verdana" w:cs="Verdana"/>
          <w:bCs/>
          <w:sz w:val="18"/>
          <w:szCs w:val="18"/>
          <w:lang w:val="it-IT"/>
        </w:rPr>
        <w:t xml:space="preserve"> to </w:t>
      </w:r>
      <w:proofErr w:type="spellStart"/>
      <w:r w:rsidRPr="00A91C37">
        <w:rPr>
          <w:rFonts w:ascii="Verdana" w:eastAsia="Verdana" w:hAnsi="Verdana" w:cs="Verdana"/>
          <w:bCs/>
          <w:sz w:val="18"/>
          <w:szCs w:val="18"/>
          <w:lang w:val="it-IT"/>
        </w:rPr>
        <w:t>preschool</w:t>
      </w:r>
      <w:proofErr w:type="spellEnd"/>
      <w:r w:rsidRPr="00A91C37">
        <w:rPr>
          <w:rFonts w:ascii="Verdana" w:eastAsia="Verdana" w:hAnsi="Verdana" w:cs="Verdana"/>
          <w:bCs/>
          <w:sz w:val="18"/>
          <w:szCs w:val="18"/>
          <w:lang w:val="it-IT"/>
        </w:rPr>
        <w:t xml:space="preserve"> </w:t>
      </w:r>
      <w:proofErr w:type="spellStart"/>
      <w:r w:rsidRPr="00A91C37">
        <w:rPr>
          <w:rFonts w:ascii="Verdana" w:eastAsia="Verdana" w:hAnsi="Verdana" w:cs="Verdana"/>
          <w:bCs/>
          <w:sz w:val="18"/>
          <w:szCs w:val="18"/>
          <w:lang w:val="it-IT"/>
        </w:rPr>
        <w:t>children</w:t>
      </w:r>
      <w:proofErr w:type="spellEnd"/>
      <w:r w:rsidRPr="00A91C37">
        <w:rPr>
          <w:rFonts w:ascii="Verdana" w:eastAsia="Verdana" w:hAnsi="Verdana" w:cs="Verdana"/>
          <w:bCs/>
          <w:sz w:val="18"/>
          <w:szCs w:val="18"/>
          <w:lang w:val="it-IT"/>
        </w:rPr>
        <w:t xml:space="preserve">, data </w:t>
      </w:r>
      <w:proofErr w:type="spellStart"/>
      <w:r w:rsidRPr="00A91C37">
        <w:rPr>
          <w:rFonts w:ascii="Verdana" w:eastAsia="Verdana" w:hAnsi="Verdana" w:cs="Verdana"/>
          <w:bCs/>
          <w:sz w:val="18"/>
          <w:szCs w:val="18"/>
          <w:lang w:val="it-IT"/>
        </w:rPr>
        <w:t>analysis</w:t>
      </w:r>
      <w:proofErr w:type="spellEnd"/>
      <w:r w:rsidRPr="00A91C37">
        <w:rPr>
          <w:rFonts w:ascii="Verdana" w:eastAsia="Verdana" w:hAnsi="Verdana" w:cs="Verdana"/>
          <w:bCs/>
          <w:sz w:val="18"/>
          <w:szCs w:val="18"/>
          <w:lang w:val="it-IT"/>
        </w:rPr>
        <w:t xml:space="preserve"> and </w:t>
      </w:r>
      <w:proofErr w:type="spellStart"/>
      <w:r w:rsidRPr="00A91C37">
        <w:rPr>
          <w:rFonts w:ascii="Verdana" w:eastAsia="Verdana" w:hAnsi="Verdana" w:cs="Verdana"/>
          <w:bCs/>
          <w:sz w:val="18"/>
          <w:szCs w:val="18"/>
          <w:lang w:val="it-IT"/>
        </w:rPr>
        <w:t>dissemination</w:t>
      </w:r>
      <w:proofErr w:type="spellEnd"/>
      <w:r w:rsidRPr="00A91C37">
        <w:rPr>
          <w:rFonts w:ascii="Verdana" w:eastAsia="Verdana" w:hAnsi="Verdana" w:cs="Verdana"/>
          <w:bCs/>
          <w:sz w:val="18"/>
          <w:szCs w:val="18"/>
          <w:lang w:val="it-IT"/>
        </w:rPr>
        <w:t xml:space="preserve"> of </w:t>
      </w:r>
      <w:proofErr w:type="spellStart"/>
      <w:r w:rsidRPr="00A91C37">
        <w:rPr>
          <w:rFonts w:ascii="Verdana" w:eastAsia="Verdana" w:hAnsi="Verdana" w:cs="Verdana"/>
          <w:bCs/>
          <w:sz w:val="18"/>
          <w:szCs w:val="18"/>
          <w:lang w:val="it-IT"/>
        </w:rPr>
        <w:t>results</w:t>
      </w:r>
      <w:proofErr w:type="spellEnd"/>
      <w:r w:rsidR="00A91C37">
        <w:rPr>
          <w:rFonts w:ascii="Verdana" w:hAnsi="Verdana"/>
          <w:bCs/>
          <w:color w:val="000000"/>
          <w:sz w:val="18"/>
          <w:szCs w:val="18"/>
          <w:u w:color="000000"/>
          <w:lang w:val="it-IT"/>
        </w:rPr>
        <w:t>”</w:t>
      </w:r>
      <w:r w:rsidRPr="00670874">
        <w:rPr>
          <w:rFonts w:ascii="Verdana" w:hAnsi="Verdana"/>
          <w:bCs/>
          <w:color w:val="000000"/>
          <w:sz w:val="18"/>
          <w:szCs w:val="18"/>
          <w:u w:color="000000"/>
          <w:lang w:val="it-IT"/>
        </w:rPr>
        <w:t xml:space="preserve">, </w:t>
      </w:r>
      <w:r w:rsidRPr="00670874">
        <w:rPr>
          <w:rFonts w:ascii="Verdana" w:eastAsia="Verdana" w:hAnsi="Verdana" w:cs="Verdana"/>
          <w:sz w:val="18"/>
          <w:szCs w:val="18"/>
        </w:rPr>
        <w:t xml:space="preserve">under the scientific responsibility of </w:t>
      </w:r>
      <w:r>
        <w:rPr>
          <w:rFonts w:ascii="Verdana" w:eastAsia="Verdana" w:hAnsi="Verdana" w:cs="Verdana"/>
          <w:sz w:val="18"/>
          <w:szCs w:val="18"/>
        </w:rPr>
        <w:t>d</w:t>
      </w:r>
      <w:r w:rsidRPr="00670874">
        <w:rPr>
          <w:rFonts w:ascii="Verdana" w:eastAsia="Verdana" w:hAnsi="Verdana" w:cs="Verdana"/>
          <w:sz w:val="18"/>
          <w:szCs w:val="18"/>
        </w:rPr>
        <w:t xml:space="preserve">r. </w:t>
      </w:r>
      <w:r>
        <w:rPr>
          <w:rFonts w:ascii="Verdana" w:eastAsia="Verdana" w:hAnsi="Verdana" w:cs="Verdana"/>
          <w:sz w:val="18"/>
          <w:szCs w:val="18"/>
        </w:rPr>
        <w:t xml:space="preserve">Elsa </w:t>
      </w:r>
      <w:proofErr w:type="spellStart"/>
      <w:r>
        <w:rPr>
          <w:rFonts w:ascii="Verdana" w:eastAsia="Verdana" w:hAnsi="Verdana" w:cs="Verdana"/>
          <w:sz w:val="18"/>
          <w:szCs w:val="18"/>
        </w:rPr>
        <w:t>Addessi</w:t>
      </w:r>
      <w:proofErr w:type="spellEnd"/>
      <w:r>
        <w:rPr>
          <w:rFonts w:ascii="Verdana" w:eastAsia="Verdana" w:hAnsi="Verdana" w:cs="Verdana"/>
          <w:sz w:val="18"/>
          <w:szCs w:val="18"/>
        </w:rPr>
        <w:t>.</w:t>
      </w:r>
    </w:p>
    <w:p w14:paraId="33972EEC" w14:textId="77777777" w:rsidR="00D668FC" w:rsidRDefault="00D668FC" w:rsidP="000509EE">
      <w:pPr>
        <w:pStyle w:val="LO-normal"/>
        <w:spacing w:line="360" w:lineRule="auto"/>
        <w:jc w:val="center"/>
        <w:rPr>
          <w:rFonts w:ascii="Verdana" w:eastAsia="Verdana" w:hAnsi="Verdana" w:cs="Verdana"/>
          <w:b/>
          <w:sz w:val="18"/>
          <w:szCs w:val="18"/>
        </w:rPr>
      </w:pPr>
    </w:p>
    <w:p w14:paraId="340A362A" w14:textId="56F94349" w:rsidR="000509EE" w:rsidRPr="00670874" w:rsidRDefault="000509EE" w:rsidP="000509EE">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06CCB1F1" w14:textId="3C942F93" w:rsidR="000509EE" w:rsidRDefault="000509EE" w:rsidP="000509EE">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00AE103D" w:rsidRPr="00AE103D">
        <w:rPr>
          <w:rFonts w:ascii="Verdana" w:eastAsia="Verdana" w:hAnsi="Verdana" w:cs="Verdana"/>
          <w:b/>
          <w:sz w:val="18"/>
          <w:szCs w:val="18"/>
        </w:rPr>
        <w:t>16</w:t>
      </w:r>
      <w:r w:rsidRPr="00670874">
        <w:rPr>
          <w:rFonts w:ascii="Verdana" w:eastAsia="Verdana" w:hAnsi="Verdana" w:cs="Verdana"/>
          <w:sz w:val="18"/>
          <w:szCs w:val="18"/>
        </w:rPr>
        <w:t xml:space="preserve"> </w:t>
      </w:r>
      <w:r w:rsidRPr="00670874">
        <w:rPr>
          <w:rFonts w:ascii="Verdana" w:eastAsia="Verdana" w:hAnsi="Verdana" w:cs="Verdana"/>
          <w:b/>
          <w:sz w:val="18"/>
          <w:szCs w:val="18"/>
        </w:rPr>
        <w:t>(</w:t>
      </w:r>
      <w:r w:rsidR="00AE103D">
        <w:rPr>
          <w:rFonts w:ascii="Verdana" w:eastAsia="Verdana" w:hAnsi="Verdana" w:cs="Verdana"/>
          <w:b/>
          <w:sz w:val="18"/>
          <w:szCs w:val="18"/>
        </w:rPr>
        <w:t>sixteen</w:t>
      </w:r>
      <w:r w:rsidRPr="00670874">
        <w:rPr>
          <w:rFonts w:ascii="Verdana" w:eastAsia="Verdana" w:hAnsi="Verdana" w:cs="Verdana"/>
          <w:b/>
          <w:sz w:val="18"/>
          <w:szCs w:val="18"/>
        </w:rPr>
        <w:t>) months</w:t>
      </w:r>
      <w:r w:rsidRPr="00670874">
        <w:rPr>
          <w:rFonts w:ascii="Verdana" w:eastAsia="Verdana" w:hAnsi="Verdana" w:cs="Verdana"/>
          <w:sz w:val="18"/>
          <w:szCs w:val="18"/>
        </w:rPr>
        <w:t xml:space="preserve"> and</w:t>
      </w:r>
      <w:r w:rsidRPr="00481105">
        <w:t xml:space="preserve"> </w:t>
      </w:r>
      <w:r w:rsidRPr="00481105">
        <w:rPr>
          <w:rFonts w:ascii="Verdana" w:eastAsia="Verdana" w:hAnsi="Verdana" w:cs="Verdana"/>
          <w:sz w:val="18"/>
          <w:szCs w:val="18"/>
        </w:rPr>
        <w:t>may be subject to extension or renewal in compliance with the legislation in force at the time.</w:t>
      </w:r>
    </w:p>
    <w:p w14:paraId="75D3255E" w14:textId="77777777" w:rsidR="000509EE" w:rsidRDefault="000509EE" w:rsidP="000509EE">
      <w:pPr>
        <w:pStyle w:val="LO-normal"/>
        <w:widowControl w:val="0"/>
        <w:spacing w:line="360" w:lineRule="auto"/>
        <w:jc w:val="both"/>
        <w:rPr>
          <w:rFonts w:ascii="Verdana" w:eastAsia="Verdana" w:hAnsi="Verdana" w:cs="Verdana"/>
          <w:sz w:val="18"/>
          <w:szCs w:val="18"/>
        </w:rPr>
      </w:pPr>
      <w:r w:rsidRPr="003F2441">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3F2441">
        <w:rPr>
          <w:rFonts w:ascii="Verdana" w:eastAsia="Verdana" w:hAnsi="Verdana" w:cs="Verdana"/>
          <w:sz w:val="18"/>
          <w:szCs w:val="18"/>
        </w:rPr>
        <w:t>telematic</w:t>
      </w:r>
      <w:proofErr w:type="spellEnd"/>
      <w:r w:rsidRPr="003F2441">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404D778B" w14:textId="77777777" w:rsidR="000509EE" w:rsidRPr="00670874" w:rsidRDefault="000509EE" w:rsidP="000509EE">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w:t>
      </w:r>
      <w:r w:rsidRPr="00670874">
        <w:rPr>
          <w:rFonts w:ascii="Verdana" w:eastAsia="Verdana" w:hAnsi="Verdana" w:cs="Verdana"/>
          <w:sz w:val="18"/>
          <w:szCs w:val="18"/>
        </w:rPr>
        <w:lastRenderedPageBreak/>
        <w:t>the interruption.</w:t>
      </w:r>
    </w:p>
    <w:p w14:paraId="76EFD4A7" w14:textId="084F3E1F" w:rsidR="000509EE" w:rsidRPr="00670874" w:rsidRDefault="000509EE" w:rsidP="000509EE">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00AE103D" w:rsidRPr="00AE103D">
        <w:rPr>
          <w:rFonts w:ascii="Verdana" w:eastAsia="Verdana" w:hAnsi="Verdana" w:cs="Verdana"/>
          <w:b/>
          <w:sz w:val="18"/>
          <w:szCs w:val="18"/>
        </w:rPr>
        <w:t>16</w:t>
      </w:r>
      <w:r w:rsidRPr="00670874">
        <w:rPr>
          <w:rFonts w:ascii="Verdana" w:eastAsia="Verdana" w:hAnsi="Verdana" w:cs="Verdana"/>
          <w:b/>
          <w:sz w:val="18"/>
          <w:szCs w:val="18"/>
        </w:rPr>
        <w:t xml:space="preserve"> (</w:t>
      </w:r>
      <w:r w:rsidR="00AE103D">
        <w:rPr>
          <w:rFonts w:ascii="Verdana" w:eastAsia="Verdana" w:hAnsi="Verdana" w:cs="Verdana"/>
          <w:b/>
          <w:sz w:val="18"/>
          <w:szCs w:val="18"/>
        </w:rPr>
        <w:t>sixteen</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132FBF">
        <w:rPr>
          <w:rFonts w:ascii="Verdana" w:eastAsia="Verdana" w:hAnsi="Verdana" w:cs="Verdana"/>
          <w:b/>
          <w:sz w:val="18"/>
          <w:szCs w:val="18"/>
        </w:rPr>
        <w:t>monthly</w:t>
      </w:r>
      <w:r w:rsidRPr="00670874">
        <w:rPr>
          <w:rFonts w:ascii="Verdana" w:eastAsia="Verdana" w:hAnsi="Verdana" w:cs="Verdana"/>
          <w:sz w:val="18"/>
          <w:szCs w:val="18"/>
        </w:rPr>
        <w:t xml:space="preserve"> instalments is set at </w:t>
      </w:r>
      <w:bookmarkStart w:id="1" w:name="30j0zll"/>
      <w:bookmarkEnd w:id="1"/>
      <w:r w:rsidRPr="00670874">
        <w:rPr>
          <w:rFonts w:ascii="Verdana" w:eastAsia="Verdana" w:hAnsi="Verdana" w:cs="Verdana"/>
          <w:b/>
          <w:sz w:val="18"/>
          <w:szCs w:val="18"/>
        </w:rPr>
        <w:t xml:space="preserve">EUR </w:t>
      </w:r>
      <w:r w:rsidR="00AE103D">
        <w:rPr>
          <w:rFonts w:ascii="Verdana" w:eastAsia="Verdana" w:hAnsi="Verdana" w:cs="Verdana"/>
          <w:b/>
          <w:sz w:val="18"/>
          <w:szCs w:val="18"/>
        </w:rPr>
        <w:t>34</w:t>
      </w:r>
      <w:r>
        <w:rPr>
          <w:rFonts w:ascii="Verdana" w:eastAsia="Verdana" w:hAnsi="Verdana" w:cs="Verdana"/>
          <w:b/>
          <w:sz w:val="18"/>
          <w:szCs w:val="18"/>
        </w:rPr>
        <w:t>.666</w:t>
      </w:r>
      <w:r w:rsidR="00A91C37">
        <w:rPr>
          <w:rFonts w:ascii="Verdana" w:eastAsia="Verdana" w:hAnsi="Verdana" w:cs="Verdana"/>
          <w:b/>
          <w:sz w:val="18"/>
          <w:szCs w:val="18"/>
        </w:rPr>
        <w:t>,</w:t>
      </w:r>
      <w:r w:rsidRPr="00670874">
        <w:rPr>
          <w:rFonts w:ascii="Verdana" w:eastAsia="Verdana" w:hAnsi="Verdana" w:cs="Verdana"/>
          <w:b/>
          <w:sz w:val="18"/>
          <w:szCs w:val="18"/>
        </w:rPr>
        <w:t>00 (</w:t>
      </w:r>
      <w:r w:rsidRPr="00864FB9">
        <w:rPr>
          <w:rFonts w:ascii="Verdana" w:eastAsia="Verdana" w:hAnsi="Verdana" w:cs="Verdana"/>
          <w:b/>
          <w:sz w:val="18"/>
          <w:szCs w:val="18"/>
        </w:rPr>
        <w:t>thirty-</w:t>
      </w:r>
      <w:r w:rsidR="00AE103D">
        <w:rPr>
          <w:rFonts w:ascii="Verdana" w:eastAsia="Verdana" w:hAnsi="Verdana" w:cs="Verdana"/>
          <w:b/>
          <w:sz w:val="18"/>
          <w:szCs w:val="18"/>
        </w:rPr>
        <w:t>four</w:t>
      </w:r>
      <w:r w:rsidRPr="00864FB9">
        <w:rPr>
          <w:rFonts w:ascii="Verdana" w:eastAsia="Verdana" w:hAnsi="Verdana" w:cs="Verdana"/>
          <w:b/>
          <w:sz w:val="18"/>
          <w:szCs w:val="18"/>
        </w:rPr>
        <w:t xml:space="preserve"> thousand six hundred and sixty-six </w:t>
      </w:r>
      <w:r>
        <w:rPr>
          <w:rFonts w:ascii="Verdana" w:eastAsia="Verdana" w:hAnsi="Verdana" w:cs="Verdana"/>
          <w:b/>
          <w:sz w:val="18"/>
          <w:szCs w:val="18"/>
        </w:rPr>
        <w:t>/</w:t>
      </w:r>
      <w:r w:rsidRPr="00670874">
        <w:rPr>
          <w:rFonts w:ascii="Verdana" w:eastAsia="Verdana" w:hAnsi="Verdana" w:cs="Verdana"/>
          <w:b/>
          <w:sz w:val="18"/>
          <w:szCs w:val="18"/>
        </w:rPr>
        <w:t>00)</w:t>
      </w:r>
      <w:r w:rsidRPr="00670874">
        <w:rPr>
          <w:rFonts w:ascii="Verdana" w:eastAsia="Verdana" w:hAnsi="Verdana" w:cs="Verdana"/>
          <w:sz w:val="18"/>
          <w:szCs w:val="18"/>
        </w:rPr>
        <w:t xml:space="preserve"> net of expenses in charge of CNR.</w:t>
      </w:r>
    </w:p>
    <w:p w14:paraId="69BDFD9B" w14:textId="77777777" w:rsidR="000509EE" w:rsidRPr="00670874" w:rsidRDefault="000509EE" w:rsidP="000509EE">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38B715BA" w14:textId="77777777" w:rsidR="000509EE" w:rsidRPr="00670874" w:rsidRDefault="000509EE" w:rsidP="000509EE">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62C9420E" w14:textId="77777777" w:rsidR="000509EE" w:rsidRPr="00670874" w:rsidRDefault="000509EE" w:rsidP="000509EE">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DF809D9" w14:textId="77777777" w:rsidR="000509EE" w:rsidRPr="00670874" w:rsidRDefault="000509EE" w:rsidP="000509EE">
      <w:pPr>
        <w:pStyle w:val="LO-normal"/>
        <w:widowControl w:val="0"/>
        <w:spacing w:line="360" w:lineRule="auto"/>
        <w:jc w:val="both"/>
        <w:rPr>
          <w:rFonts w:ascii="Verdana" w:eastAsia="Verdana" w:hAnsi="Verdana" w:cs="Verdana"/>
          <w:sz w:val="18"/>
          <w:szCs w:val="18"/>
        </w:rPr>
      </w:pPr>
    </w:p>
    <w:p w14:paraId="0F9E9FDA" w14:textId="77777777" w:rsidR="000509EE" w:rsidRPr="00670874" w:rsidRDefault="000509EE" w:rsidP="000509EE">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536735C0" w14:textId="77777777" w:rsidR="000509EE" w:rsidRPr="00670874" w:rsidRDefault="000509EE" w:rsidP="000509EE">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3985F27F" w14:textId="77777777" w:rsidR="000509EE" w:rsidRPr="00177E31" w:rsidRDefault="000509EE" w:rsidP="000509EE">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To the selection may apply individuals who, whatever their nationality or age, are in possession of the </w:t>
      </w:r>
      <w:r w:rsidRPr="00177E31">
        <w:rPr>
          <w:rFonts w:ascii="Verdana" w:eastAsia="Verdana" w:hAnsi="Verdana" w:cs="Verdana"/>
          <w:sz w:val="18"/>
          <w:szCs w:val="18"/>
        </w:rPr>
        <w:t>following requirements at the date of expiry of the deadline for submission of applications:</w:t>
      </w:r>
    </w:p>
    <w:p w14:paraId="62B4D39E" w14:textId="49CFC48C" w:rsidR="000509EE" w:rsidRPr="00177E31" w:rsidRDefault="000509EE" w:rsidP="000509EE">
      <w:pPr>
        <w:pStyle w:val="LO-normal"/>
        <w:numPr>
          <w:ilvl w:val="0"/>
          <w:numId w:val="27"/>
        </w:numPr>
        <w:spacing w:line="360" w:lineRule="auto"/>
        <w:ind w:left="714" w:hanging="357"/>
        <w:jc w:val="both"/>
        <w:rPr>
          <w:rFonts w:ascii="Verdana" w:hAnsi="Verdana"/>
          <w:sz w:val="18"/>
          <w:szCs w:val="18"/>
        </w:rPr>
      </w:pPr>
      <w:r w:rsidRPr="00177E31">
        <w:rPr>
          <w:rFonts w:ascii="Verdana" w:hAnsi="Verdana"/>
          <w:sz w:val="18"/>
          <w:szCs w:val="18"/>
        </w:rPr>
        <w:t xml:space="preserve">Degree in </w:t>
      </w:r>
      <w:r w:rsidRPr="00217D77">
        <w:rPr>
          <w:rFonts w:ascii="Verdana" w:hAnsi="Verdana"/>
          <w:b/>
          <w:sz w:val="18"/>
          <w:szCs w:val="18"/>
        </w:rPr>
        <w:t>Psychology</w:t>
      </w:r>
      <w:r w:rsidRPr="00177E31">
        <w:rPr>
          <w:rFonts w:ascii="Verdana" w:eastAsia="Verdana" w:hAnsi="Verdana" w:cs="Verdana"/>
          <w:color w:val="000000"/>
          <w:sz w:val="18"/>
          <w:szCs w:val="18"/>
        </w:rPr>
        <w:t>, with a professional curriculum suitable for carrying out research activities;</w:t>
      </w:r>
    </w:p>
    <w:p w14:paraId="4E273A4D" w14:textId="63CEAFF1" w:rsidR="000509EE" w:rsidRPr="00837034" w:rsidRDefault="000509EE" w:rsidP="000509EE">
      <w:pPr>
        <w:pStyle w:val="LO-normal"/>
        <w:numPr>
          <w:ilvl w:val="0"/>
          <w:numId w:val="27"/>
        </w:numPr>
        <w:spacing w:line="360" w:lineRule="auto"/>
        <w:ind w:left="714" w:hanging="357"/>
        <w:jc w:val="both"/>
        <w:rPr>
          <w:rFonts w:ascii="Verdana" w:hAnsi="Verdana"/>
          <w:sz w:val="18"/>
          <w:szCs w:val="18"/>
        </w:rPr>
      </w:pPr>
      <w:r w:rsidRPr="00240087">
        <w:rPr>
          <w:rFonts w:ascii="Verdana" w:eastAsia="ヒラギノ角ゴ Pro W3" w:hAnsi="Verdana" w:cs="Verdana"/>
          <w:sz w:val="18"/>
          <w:szCs w:val="18"/>
          <w:lang w:val="en-US"/>
        </w:rPr>
        <w:t xml:space="preserve">PhD </w:t>
      </w:r>
      <w:r w:rsidRPr="00217D77">
        <w:rPr>
          <w:rFonts w:ascii="Verdana" w:hAnsi="Verdana"/>
          <w:b/>
          <w:sz w:val="18"/>
          <w:szCs w:val="18"/>
        </w:rPr>
        <w:t>in Psychology (</w:t>
      </w:r>
      <w:r w:rsidRPr="00240087">
        <w:rPr>
          <w:rFonts w:ascii="Verdana" w:eastAsia="ヒラギノ角ゴ Pro W3" w:hAnsi="Verdana" w:cs="Verdana"/>
          <w:bCs/>
          <w:sz w:val="18"/>
          <w:szCs w:val="18"/>
          <w:lang w:val="en-US"/>
        </w:rPr>
        <w:t>or equivalent curriculum)</w:t>
      </w:r>
      <w:r w:rsidRPr="00240087">
        <w:rPr>
          <w:rFonts w:ascii="Verdana" w:eastAsia="ヒラギノ角ゴ Pro W3" w:hAnsi="Verdana" w:cs="Verdana"/>
          <w:sz w:val="18"/>
          <w:szCs w:val="18"/>
          <w:lang w:val="en-US"/>
        </w:rPr>
        <w:t xml:space="preserve"> with a minimum three-year duration</w:t>
      </w:r>
      <w:r w:rsidR="00A91C37">
        <w:rPr>
          <w:rFonts w:ascii="Verdana" w:eastAsia="ヒラギノ角ゴ Pro W3" w:hAnsi="Verdana" w:cs="Verdana"/>
          <w:sz w:val="18"/>
          <w:szCs w:val="18"/>
          <w:lang w:val="en-US"/>
        </w:rPr>
        <w:t xml:space="preserve"> </w:t>
      </w:r>
      <w:r w:rsidR="00A91C37" w:rsidRPr="006550BC">
        <w:rPr>
          <w:rFonts w:ascii="Verdana" w:eastAsia="Verdana" w:hAnsi="Verdana" w:cs="Verdana"/>
          <w:sz w:val="18"/>
          <w:szCs w:val="18"/>
        </w:rPr>
        <w:t xml:space="preserve">in addition to </w:t>
      </w:r>
      <w:r w:rsidR="00A91C37">
        <w:rPr>
          <w:rFonts w:ascii="Verdana" w:eastAsia="Verdana" w:hAnsi="Verdana" w:cs="Verdana"/>
          <w:sz w:val="18"/>
          <w:szCs w:val="18"/>
        </w:rPr>
        <w:t>two</w:t>
      </w:r>
      <w:r w:rsidR="00A91C37" w:rsidRPr="006550BC">
        <w:rPr>
          <w:rFonts w:ascii="Verdana" w:eastAsia="Verdana" w:hAnsi="Verdana" w:cs="Verdana"/>
          <w:sz w:val="18"/>
          <w:szCs w:val="18"/>
        </w:rPr>
        <w:t xml:space="preserve"> years of scientific-professional experience, also documented by scientific publications</w:t>
      </w:r>
      <w:r w:rsidRPr="00670874">
        <w:rPr>
          <w:rFonts w:ascii="Verdana" w:eastAsia="ヒラギノ角ゴ Pro W3" w:hAnsi="Verdana" w:cs="Verdana"/>
          <w:bCs/>
          <w:sz w:val="18"/>
          <w:szCs w:val="18"/>
          <w:lang w:val="en-US"/>
        </w:rPr>
        <w:t>;</w:t>
      </w:r>
    </w:p>
    <w:p w14:paraId="51F47702" w14:textId="77777777" w:rsidR="000509EE" w:rsidRPr="00177E31" w:rsidRDefault="000509EE" w:rsidP="000509EE">
      <w:pPr>
        <w:pStyle w:val="LO-normal"/>
        <w:numPr>
          <w:ilvl w:val="0"/>
          <w:numId w:val="27"/>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A867C2B" w14:textId="77777777" w:rsidR="000509EE" w:rsidRPr="00177E31" w:rsidRDefault="000509EE" w:rsidP="000509EE">
      <w:pPr>
        <w:pStyle w:val="LO-normal"/>
        <w:numPr>
          <w:ilvl w:val="0"/>
          <w:numId w:val="27"/>
        </w:numPr>
        <w:spacing w:line="360" w:lineRule="auto"/>
        <w:jc w:val="both"/>
        <w:rPr>
          <w:rFonts w:ascii="Verdana" w:hAnsi="Verdana"/>
          <w:bCs/>
          <w:sz w:val="18"/>
          <w:szCs w:val="18"/>
        </w:rPr>
      </w:pPr>
      <w:r w:rsidRPr="00177E31">
        <w:rPr>
          <w:rFonts w:ascii="Verdana" w:hAnsi="Verdana"/>
          <w:bCs/>
          <w:sz w:val="18"/>
          <w:szCs w:val="18"/>
        </w:rPr>
        <w:t>experience in the field of the topic referred to in the art. 1 declared in the manner set out in art. 4;</w:t>
      </w:r>
    </w:p>
    <w:p w14:paraId="04563B71" w14:textId="77777777" w:rsidR="000509EE" w:rsidRPr="00177E31" w:rsidRDefault="000509EE" w:rsidP="000509EE">
      <w:pPr>
        <w:pStyle w:val="LO-normal"/>
        <w:numPr>
          <w:ilvl w:val="0"/>
          <w:numId w:val="27"/>
        </w:numPr>
        <w:spacing w:line="360" w:lineRule="auto"/>
        <w:jc w:val="both"/>
        <w:rPr>
          <w:rFonts w:ascii="Verdana" w:hAnsi="Verdana"/>
          <w:bCs/>
          <w:sz w:val="18"/>
          <w:szCs w:val="18"/>
        </w:rPr>
      </w:pPr>
      <w:r w:rsidRPr="00177E31">
        <w:rPr>
          <w:rFonts w:ascii="Verdana" w:hAnsi="Verdana"/>
          <w:bCs/>
          <w:sz w:val="18"/>
          <w:szCs w:val="18"/>
        </w:rPr>
        <w:t>experience in administering psychological tests to preschool children, data analysis and dissemination of results in the field of developmental psychology</w:t>
      </w:r>
    </w:p>
    <w:p w14:paraId="7B330BE7" w14:textId="77777777" w:rsidR="000509EE" w:rsidRPr="00670874" w:rsidRDefault="000509EE" w:rsidP="000509EE">
      <w:pPr>
        <w:pStyle w:val="Paragrafoelenco"/>
        <w:numPr>
          <w:ilvl w:val="0"/>
          <w:numId w:val="27"/>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705CA369" w14:textId="77777777" w:rsidR="000509EE" w:rsidRPr="00670874" w:rsidRDefault="000509EE" w:rsidP="000509EE">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w:t>
      </w:r>
      <w:proofErr w:type="spellStart"/>
      <w:r w:rsidRPr="00670874">
        <w:rPr>
          <w:rFonts w:ascii="Verdana" w:eastAsia="Verdana" w:hAnsi="Verdana" w:cs="Verdana"/>
          <w:color w:val="000000" w:themeColor="text1"/>
          <w:sz w:val="18"/>
          <w:szCs w:val="18"/>
        </w:rPr>
        <w:t>foreign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applicants</w:t>
      </w:r>
      <w:proofErr w:type="spellEnd"/>
      <w:r w:rsidRPr="00670874">
        <w:rPr>
          <w:rFonts w:ascii="Verdana" w:eastAsia="Verdana" w:hAnsi="Verdana" w:cs="Verdana"/>
          <w:color w:val="000000" w:themeColor="text1"/>
          <w:sz w:val="18"/>
          <w:szCs w:val="18"/>
        </w:rPr>
        <w:t>).</w:t>
      </w:r>
    </w:p>
    <w:p w14:paraId="2CF5F526" w14:textId="77777777" w:rsidR="000509EE" w:rsidRPr="00670874" w:rsidRDefault="000509EE" w:rsidP="000509EE">
      <w:pPr>
        <w:pStyle w:val="LO-normal"/>
        <w:spacing w:line="360" w:lineRule="auto"/>
        <w:jc w:val="both"/>
        <w:rPr>
          <w:rFonts w:ascii="Verdana" w:hAnsi="Verdana"/>
          <w:sz w:val="18"/>
          <w:szCs w:val="18"/>
        </w:rPr>
      </w:pPr>
    </w:p>
    <w:p w14:paraId="72CA6BF9" w14:textId="77777777" w:rsidR="000509EE" w:rsidRPr="00670874" w:rsidRDefault="000509EE" w:rsidP="000509EE">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5A9D1FFF"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A) APPLICATIONS</w:t>
      </w:r>
    </w:p>
    <w:p w14:paraId="30D9583E" w14:textId="4A87CFFE" w:rsidR="00132FBF" w:rsidRDefault="000509EE" w:rsidP="000509EE">
      <w:pPr>
        <w:pStyle w:val="LO-normal"/>
        <w:spacing w:line="360" w:lineRule="auto"/>
        <w:jc w:val="both"/>
        <w:rPr>
          <w:rFonts w:ascii="Verdana" w:hAnsi="Verdana" w:cs="Verdana"/>
          <w:b/>
          <w:bCs/>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1">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0D3DEF">
        <w:rPr>
          <w:rFonts w:ascii="Verdana" w:hAnsi="Verdana" w:cs="Verdana"/>
          <w:b/>
          <w:sz w:val="18"/>
          <w:szCs w:val="18"/>
        </w:rPr>
        <w:t>20</w:t>
      </w:r>
      <w:r w:rsidRPr="00132FBF">
        <w:rPr>
          <w:rFonts w:ascii="Verdana" w:hAnsi="Verdana" w:cs="Verdana"/>
          <w:b/>
          <w:iCs/>
          <w:sz w:val="18"/>
          <w:szCs w:val="18"/>
          <w:lang w:eastAsia="it-IT"/>
        </w:rPr>
        <w:t>th</w:t>
      </w:r>
      <w:r w:rsidRPr="00132FBF">
        <w:rPr>
          <w:rFonts w:ascii="Verdana" w:hAnsi="Verdana" w:cs="Verdana"/>
          <w:b/>
          <w:bCs/>
          <w:iCs/>
          <w:sz w:val="18"/>
          <w:szCs w:val="18"/>
          <w:lang w:eastAsia="it-IT"/>
        </w:rPr>
        <w:t xml:space="preserve"> of </w:t>
      </w:r>
      <w:r w:rsidR="000D3DEF">
        <w:rPr>
          <w:rFonts w:ascii="Verdana" w:hAnsi="Verdana" w:cs="Verdana"/>
          <w:b/>
          <w:bCs/>
          <w:iCs/>
          <w:sz w:val="18"/>
          <w:szCs w:val="18"/>
          <w:lang w:eastAsia="it-IT"/>
        </w:rPr>
        <w:t>February</w:t>
      </w:r>
      <w:r w:rsidRPr="00132FBF">
        <w:rPr>
          <w:rFonts w:ascii="Verdana" w:hAnsi="Verdana" w:cs="Verdana"/>
          <w:b/>
          <w:bCs/>
          <w:iCs/>
          <w:sz w:val="18"/>
          <w:szCs w:val="18"/>
          <w:lang w:eastAsia="it-IT"/>
        </w:rPr>
        <w:t xml:space="preserve"> </w:t>
      </w:r>
      <w:r w:rsidRPr="00132FBF">
        <w:rPr>
          <w:rFonts w:ascii="Verdana" w:hAnsi="Verdana" w:cs="Verdana"/>
          <w:b/>
          <w:sz w:val="18"/>
          <w:szCs w:val="18"/>
          <w:lang w:eastAsia="it-IT"/>
        </w:rPr>
        <w:t>202</w:t>
      </w:r>
      <w:r w:rsidR="000D3DEF">
        <w:rPr>
          <w:rFonts w:ascii="Verdana" w:hAnsi="Verdana" w:cs="Verdana"/>
          <w:b/>
          <w:sz w:val="18"/>
          <w:szCs w:val="18"/>
          <w:lang w:eastAsia="it-IT"/>
        </w:rPr>
        <w:t>4</w:t>
      </w:r>
      <w:r w:rsidR="00DB31A2">
        <w:rPr>
          <w:rFonts w:ascii="Verdana" w:hAnsi="Verdana" w:cs="Verdana"/>
          <w:b/>
          <w:sz w:val="18"/>
          <w:szCs w:val="18"/>
          <w:lang w:eastAsia="it-IT"/>
        </w:rPr>
        <w:t>.</w:t>
      </w:r>
    </w:p>
    <w:p w14:paraId="5C0F0A28" w14:textId="60762E41" w:rsidR="000509EE" w:rsidRPr="00670874" w:rsidRDefault="000509EE" w:rsidP="000509EE">
      <w:pPr>
        <w:pStyle w:val="LO-normal"/>
        <w:spacing w:line="360" w:lineRule="auto"/>
        <w:jc w:val="both"/>
        <w:rPr>
          <w:rFonts w:ascii="Verdana" w:hAnsi="Verdana"/>
        </w:rPr>
      </w:pPr>
      <w:r w:rsidRPr="00C44E93">
        <w:rPr>
          <w:rFonts w:ascii="Verdana" w:eastAsia="Verdana" w:hAnsi="Verdana" w:cs="Verdana"/>
          <w:sz w:val="18"/>
          <w:szCs w:val="18"/>
        </w:rPr>
        <w:t>Emails must have as subject:</w:t>
      </w:r>
      <w:r w:rsidRPr="00670874">
        <w:rPr>
          <w:rFonts w:ascii="Verdana" w:eastAsia="Verdana" w:hAnsi="Verdana" w:cs="Verdana"/>
          <w:sz w:val="18"/>
          <w:szCs w:val="18"/>
        </w:rPr>
        <w:t xml:space="preserve"> </w:t>
      </w:r>
      <w:r w:rsidRPr="00C44E93">
        <w:rPr>
          <w:rFonts w:ascii="Verdana" w:eastAsia="Verdana" w:hAnsi="Verdana" w:cs="Verdana"/>
          <w:b/>
          <w:sz w:val="18"/>
          <w:szCs w:val="18"/>
        </w:rPr>
        <w:t>Notice of selection</w:t>
      </w:r>
      <w:r>
        <w:rPr>
          <w:rFonts w:ascii="Verdana" w:hAnsi="Verdana" w:cs="Verdana"/>
          <w:b/>
          <w:iCs/>
          <w:sz w:val="18"/>
          <w:szCs w:val="18"/>
        </w:rPr>
        <w:t xml:space="preserve"> n.</w:t>
      </w:r>
      <w:r w:rsidRPr="00C44E93">
        <w:rPr>
          <w:rFonts w:ascii="Verdana" w:hAnsi="Verdana" w:cs="Verdana"/>
          <w:b/>
          <w:iCs/>
          <w:sz w:val="18"/>
          <w:szCs w:val="18"/>
        </w:rPr>
        <w:t xml:space="preserve"> </w:t>
      </w:r>
      <w:r w:rsidRPr="00217D77">
        <w:rPr>
          <w:rFonts w:ascii="Verdana" w:hAnsi="Verdana" w:cs="Verdana"/>
          <w:b/>
          <w:iCs/>
          <w:sz w:val="18"/>
          <w:szCs w:val="18"/>
        </w:rPr>
        <w:t>ISTC</w:t>
      </w:r>
      <w:r w:rsidRPr="00217D77">
        <w:rPr>
          <w:rFonts w:ascii="Verdana" w:hAnsi="Verdana" w:cs="Verdana"/>
          <w:b/>
          <w:bCs/>
          <w:sz w:val="18"/>
          <w:szCs w:val="18"/>
        </w:rPr>
        <w:t>-AdR-</w:t>
      </w:r>
      <w:r>
        <w:rPr>
          <w:rFonts w:ascii="Verdana" w:hAnsi="Verdana" w:cs="Verdana"/>
          <w:b/>
          <w:bCs/>
          <w:sz w:val="18"/>
          <w:szCs w:val="18"/>
        </w:rPr>
        <w:t>378</w:t>
      </w:r>
      <w:r w:rsidRPr="00217D77">
        <w:rPr>
          <w:rFonts w:ascii="Verdana" w:hAnsi="Verdana" w:cs="Verdana"/>
          <w:b/>
          <w:iCs/>
          <w:sz w:val="18"/>
          <w:szCs w:val="18"/>
        </w:rPr>
        <w:t>-2023-RM</w:t>
      </w:r>
    </w:p>
    <w:p w14:paraId="48058B4E"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17BE02F5"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6F843FC0" w14:textId="77777777" w:rsidR="000509EE" w:rsidRPr="00670874" w:rsidRDefault="000509EE" w:rsidP="000509EE">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2">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F8EA548" w14:textId="77777777" w:rsidR="000509EE" w:rsidRPr="00670874" w:rsidRDefault="000509EE" w:rsidP="000509EE">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5E6790CC" w14:textId="77777777" w:rsidR="000509EE" w:rsidRPr="00670874" w:rsidRDefault="000509EE" w:rsidP="000509EE">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462AD38D" w14:textId="77777777" w:rsidR="000509EE" w:rsidRPr="00670874" w:rsidRDefault="000509EE" w:rsidP="000509EE">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402A235" w14:textId="77777777" w:rsidR="000509EE" w:rsidRPr="00670874" w:rsidRDefault="000509EE" w:rsidP="000509EE">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415D13A" w14:textId="77777777" w:rsidR="000509EE" w:rsidRPr="00670874" w:rsidRDefault="000509EE" w:rsidP="000509EE">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4086F37" w14:textId="77777777" w:rsidR="000509EE" w:rsidRPr="00670874" w:rsidRDefault="000509EE" w:rsidP="000509EE">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029F8652" w14:textId="77777777" w:rsidR="000509EE" w:rsidRPr="00670874" w:rsidRDefault="000509EE" w:rsidP="000509EE">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3CF0BCA6" w14:textId="77777777" w:rsidR="000509EE" w:rsidRPr="00670874" w:rsidRDefault="000509EE" w:rsidP="000509EE">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7A82035F" w14:textId="77777777" w:rsidR="000509EE" w:rsidRPr="00670874" w:rsidRDefault="000509EE" w:rsidP="000509EE">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8C846E6" w14:textId="77777777" w:rsidR="000509EE" w:rsidRPr="00670874" w:rsidRDefault="000509EE" w:rsidP="000509EE">
      <w:pPr>
        <w:pStyle w:val="LO-normal"/>
        <w:numPr>
          <w:ilvl w:val="0"/>
          <w:numId w:val="29"/>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6654DB44" w14:textId="77777777" w:rsidR="000509EE" w:rsidRPr="00670874" w:rsidRDefault="000509EE" w:rsidP="000509EE">
      <w:pPr>
        <w:pStyle w:val="LO-normal"/>
        <w:spacing w:line="360" w:lineRule="auto"/>
        <w:ind w:left="640"/>
        <w:jc w:val="both"/>
        <w:rPr>
          <w:rFonts w:ascii="Verdana" w:eastAsia="Verdana" w:hAnsi="Verdana" w:cs="Verdana"/>
          <w:sz w:val="18"/>
          <w:szCs w:val="18"/>
        </w:rPr>
      </w:pPr>
    </w:p>
    <w:p w14:paraId="606CA741"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43594380"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527F6C00"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7D5F286B" w14:textId="0070FC05"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The applicant’s products (e.g., technical reports, monographs, book chapters, and patents) that cannot be found on the internet or those that can be found on the internet but are not accessible for free, should be sent by the applicant </w:t>
      </w:r>
      <w:r w:rsidR="00132FBF">
        <w:rPr>
          <w:rFonts w:ascii="Verdana" w:eastAsia="Verdana" w:hAnsi="Verdana" w:cs="Verdana"/>
          <w:sz w:val="18"/>
          <w:szCs w:val="18"/>
        </w:rPr>
        <w:t>electronically</w:t>
      </w:r>
      <w:r w:rsidRPr="00670874">
        <w:rPr>
          <w:rFonts w:ascii="Verdana" w:eastAsia="Verdana" w:hAnsi="Verdana" w:cs="Verdana"/>
          <w:sz w:val="18"/>
          <w:szCs w:val="18"/>
        </w:rPr>
        <w:t>.</w:t>
      </w:r>
    </w:p>
    <w:p w14:paraId="4B3C02B7" w14:textId="77777777" w:rsidR="000509EE" w:rsidRPr="00670874" w:rsidRDefault="000509EE" w:rsidP="000509EE">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584112D3" w14:textId="77777777" w:rsidR="000509EE" w:rsidRPr="00670874" w:rsidRDefault="000509EE" w:rsidP="000509EE">
      <w:pPr>
        <w:pStyle w:val="LO-normal"/>
        <w:widowControl w:val="0"/>
        <w:spacing w:line="360" w:lineRule="auto"/>
        <w:jc w:val="both"/>
        <w:rPr>
          <w:rFonts w:ascii="Verdana" w:eastAsia="Verdana" w:hAnsi="Verdana" w:cs="Verdana"/>
          <w:b/>
          <w:color w:val="000000"/>
          <w:sz w:val="18"/>
          <w:szCs w:val="18"/>
          <w:u w:val="single"/>
        </w:rPr>
      </w:pPr>
    </w:p>
    <w:p w14:paraId="537C1B84"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5B388240"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21E9AF4A" w14:textId="77777777" w:rsidR="000509EE" w:rsidRPr="00670874" w:rsidRDefault="000509EE" w:rsidP="000509EE">
      <w:pPr>
        <w:pStyle w:val="LO-normal"/>
        <w:spacing w:line="360" w:lineRule="auto"/>
        <w:jc w:val="both"/>
        <w:rPr>
          <w:rFonts w:ascii="Verdana" w:eastAsia="Verdana" w:hAnsi="Verdana" w:cs="Verdana"/>
          <w:sz w:val="18"/>
          <w:szCs w:val="18"/>
        </w:rPr>
      </w:pPr>
    </w:p>
    <w:p w14:paraId="1CF65BCA" w14:textId="77777777" w:rsidR="000509EE" w:rsidRPr="00670874" w:rsidRDefault="000509EE" w:rsidP="000509EE">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22C06D0"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5E0E1667"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D7E5A23" w14:textId="77777777" w:rsidR="000509EE" w:rsidRPr="00670874" w:rsidRDefault="000509EE" w:rsidP="000509EE">
      <w:pPr>
        <w:pStyle w:val="LO-normal"/>
        <w:spacing w:line="360" w:lineRule="auto"/>
        <w:jc w:val="both"/>
        <w:rPr>
          <w:rFonts w:ascii="Verdana" w:eastAsia="Verdana" w:hAnsi="Verdana" w:cs="Verdana"/>
          <w:sz w:val="18"/>
          <w:szCs w:val="18"/>
        </w:rPr>
      </w:pPr>
    </w:p>
    <w:p w14:paraId="5354E00F" w14:textId="77777777" w:rsidR="000509EE" w:rsidRPr="00670874" w:rsidRDefault="000509EE" w:rsidP="000509EE">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7A247623" w14:textId="77777777" w:rsidR="000509EE" w:rsidRPr="00670874" w:rsidRDefault="000509EE" w:rsidP="000509EE">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3D522FC"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02AC0A92"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1D1E4188"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2CC4C49E" w14:textId="77777777" w:rsidR="000509EE" w:rsidRPr="00670874" w:rsidRDefault="000509EE" w:rsidP="000509EE">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13B7B373" w14:textId="77777777" w:rsidR="000509EE" w:rsidRPr="00670874" w:rsidRDefault="000509EE" w:rsidP="000509EE">
      <w:pPr>
        <w:pStyle w:val="LO-normal"/>
        <w:spacing w:line="360" w:lineRule="auto"/>
        <w:jc w:val="both"/>
        <w:rPr>
          <w:rFonts w:ascii="Verdana" w:eastAsia="Verdana" w:hAnsi="Verdana" w:cs="Verdana"/>
          <w:sz w:val="18"/>
          <w:szCs w:val="18"/>
        </w:rPr>
      </w:pPr>
    </w:p>
    <w:p w14:paraId="096BF249" w14:textId="77777777" w:rsidR="000509EE" w:rsidRPr="00670874" w:rsidRDefault="000509EE" w:rsidP="000509EE">
      <w:pPr>
        <w:pStyle w:val="LO-normal"/>
        <w:numPr>
          <w:ilvl w:val="0"/>
          <w:numId w:val="26"/>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0D3A9425"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will make its selection by evaluating the qualifications and an interview. The Committee has a total of 100 points, composed by 70 points for the assessment of qualifications and 30 points for the </w:t>
      </w:r>
      <w:r w:rsidRPr="00670874">
        <w:rPr>
          <w:rFonts w:ascii="Verdana" w:eastAsia="Verdana" w:hAnsi="Verdana" w:cs="Verdana"/>
          <w:sz w:val="18"/>
          <w:szCs w:val="18"/>
        </w:rPr>
        <w:lastRenderedPageBreak/>
        <w:t>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w:t>
      </w:r>
      <w:r w:rsidRPr="00217D77">
        <w:rPr>
          <w:rFonts w:ascii="Verdana" w:eastAsia="Verdana" w:hAnsi="Verdana" w:cs="Verdana"/>
          <w:b/>
          <w:color w:val="222222"/>
          <w:sz w:val="18"/>
          <w:szCs w:val="18"/>
        </w:rPr>
        <w:t>n 42/70</w:t>
      </w:r>
      <w:r w:rsidRPr="00217D77">
        <w:rPr>
          <w:rFonts w:ascii="Verdana" w:eastAsia="Verdana" w:hAnsi="Verdana" w:cs="Verdana"/>
          <w:color w:val="222222"/>
          <w:sz w:val="18"/>
          <w:szCs w:val="18"/>
        </w:rPr>
        <w:t xml:space="preserve"> are admitted to the interview. The interview will be considered passed if the candidate has received </w:t>
      </w:r>
      <w:r w:rsidRPr="00217D77">
        <w:rPr>
          <w:rFonts w:ascii="Verdana" w:eastAsia="Verdana" w:hAnsi="Verdana" w:cs="Verdana"/>
          <w:b/>
          <w:color w:val="222222"/>
          <w:sz w:val="18"/>
          <w:szCs w:val="18"/>
        </w:rPr>
        <w:t>a minimum score of not less than 18/30</w:t>
      </w:r>
      <w:r w:rsidRPr="00217D77">
        <w:rPr>
          <w:rFonts w:ascii="Verdana" w:eastAsia="Verdana" w:hAnsi="Verdana" w:cs="Verdana"/>
          <w:color w:val="222222"/>
          <w:sz w:val="18"/>
          <w:szCs w:val="18"/>
        </w:rPr>
        <w:t>).</w:t>
      </w:r>
      <w:r>
        <w:rPr>
          <w:rFonts w:ascii="Verdana" w:eastAsia="Verdana" w:hAnsi="Verdana" w:cs="Verdana"/>
          <w:color w:val="222222"/>
          <w:sz w:val="18"/>
          <w:szCs w:val="18"/>
        </w:rPr>
        <w:t xml:space="preserve"> </w:t>
      </w:r>
    </w:p>
    <w:p w14:paraId="1B51F6B5"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32723820" w14:textId="1873565F"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132FBF">
        <w:rPr>
          <w:rFonts w:ascii="Verdana" w:hAnsi="Verdana" w:cs="Verdana"/>
          <w:b/>
          <w:sz w:val="18"/>
          <w:szCs w:val="18"/>
          <w:lang w:eastAsia="it-IT"/>
        </w:rPr>
        <w:t xml:space="preserve">on </w:t>
      </w:r>
      <w:r w:rsidR="000D3DEF">
        <w:rPr>
          <w:rFonts w:ascii="Verdana" w:hAnsi="Verdana" w:cs="Verdana"/>
          <w:b/>
          <w:sz w:val="18"/>
          <w:szCs w:val="18"/>
          <w:lang w:eastAsia="it-IT"/>
        </w:rPr>
        <w:t>March</w:t>
      </w:r>
      <w:r w:rsidRPr="00132FBF">
        <w:rPr>
          <w:rFonts w:ascii="Verdana" w:hAnsi="Verdana" w:cs="Verdana"/>
          <w:b/>
          <w:sz w:val="18"/>
          <w:szCs w:val="18"/>
          <w:lang w:eastAsia="it-IT"/>
        </w:rPr>
        <w:t xml:space="preserve"> </w:t>
      </w:r>
      <w:r w:rsidRPr="00132FBF">
        <w:rPr>
          <w:rFonts w:ascii="Verdana" w:hAnsi="Verdana" w:cs="Verdana"/>
          <w:b/>
          <w:bCs/>
          <w:iCs/>
          <w:sz w:val="18"/>
          <w:szCs w:val="18"/>
          <w:lang w:eastAsia="it-IT"/>
        </w:rPr>
        <w:t xml:space="preserve">the </w:t>
      </w:r>
      <w:bookmarkStart w:id="2" w:name="_GoBack"/>
      <w:bookmarkEnd w:id="2"/>
      <w:r w:rsidRPr="004815EF">
        <w:rPr>
          <w:rFonts w:ascii="Verdana" w:hAnsi="Verdana" w:cs="Verdana"/>
          <w:b/>
          <w:bCs/>
          <w:iCs/>
          <w:sz w:val="18"/>
          <w:szCs w:val="18"/>
          <w:lang w:eastAsia="it-IT"/>
        </w:rPr>
        <w:t>2</w:t>
      </w:r>
      <w:r w:rsidR="004815EF" w:rsidRPr="004815EF">
        <w:rPr>
          <w:rFonts w:ascii="Verdana" w:hAnsi="Verdana" w:cs="Verdana"/>
          <w:b/>
          <w:bCs/>
          <w:iCs/>
          <w:sz w:val="18"/>
          <w:szCs w:val="18"/>
          <w:lang w:eastAsia="it-IT"/>
        </w:rPr>
        <w:t>5</w:t>
      </w:r>
      <w:r w:rsidRPr="004815EF">
        <w:rPr>
          <w:rFonts w:ascii="Verdana" w:hAnsi="Verdana" w:cs="Verdana"/>
          <w:b/>
          <w:bCs/>
          <w:iCs/>
          <w:sz w:val="18"/>
          <w:szCs w:val="18"/>
          <w:lang w:eastAsia="it-IT"/>
        </w:rPr>
        <w:t>th</w:t>
      </w:r>
      <w:r w:rsidRPr="00132FBF">
        <w:rPr>
          <w:rFonts w:ascii="Verdana" w:hAnsi="Verdana" w:cs="Verdana"/>
          <w:b/>
          <w:sz w:val="18"/>
          <w:szCs w:val="18"/>
          <w:lang w:eastAsia="it-IT"/>
        </w:rPr>
        <w:t xml:space="preserve"> 202</w:t>
      </w:r>
      <w:r w:rsidR="000D3DEF">
        <w:rPr>
          <w:rFonts w:ascii="Verdana" w:hAnsi="Verdana" w:cs="Verdana"/>
          <w:b/>
          <w:sz w:val="18"/>
          <w:szCs w:val="18"/>
          <w:lang w:eastAsia="it-IT"/>
        </w:rPr>
        <w:t>4</w:t>
      </w:r>
      <w:r w:rsidRPr="00132FBF">
        <w:rPr>
          <w:rFonts w:ascii="Verdana" w:hAnsi="Verdana" w:cs="Verdana"/>
          <w:b/>
          <w:sz w:val="18"/>
          <w:szCs w:val="18"/>
          <w:lang w:eastAsia="it-IT"/>
        </w:rPr>
        <w:t xml:space="preserve"> at </w:t>
      </w:r>
      <w:r w:rsidR="004815EF">
        <w:rPr>
          <w:rFonts w:ascii="Verdana" w:hAnsi="Verdana" w:cs="Verdana"/>
          <w:b/>
          <w:sz w:val="18"/>
          <w:szCs w:val="18"/>
          <w:lang w:eastAsia="it-IT"/>
        </w:rPr>
        <w:t>15</w:t>
      </w:r>
      <w:r w:rsidRPr="00132FBF">
        <w:rPr>
          <w:rFonts w:ascii="Verdana" w:hAnsi="Verdana" w:cs="Verdana"/>
          <w:b/>
          <w:sz w:val="18"/>
          <w:szCs w:val="18"/>
          <w:lang w:eastAsia="it-IT"/>
        </w:rPr>
        <w:t xml:space="preserve">:00 </w:t>
      </w:r>
      <w:r w:rsidRPr="00132FBF">
        <w:rPr>
          <w:rFonts w:ascii="Verdana" w:eastAsia="Verdana" w:hAnsi="Verdana" w:cs="Verdana"/>
          <w:b/>
          <w:sz w:val="18"/>
          <w:szCs w:val="18"/>
        </w:rPr>
        <w:t>to attend an interview with remote mode</w:t>
      </w:r>
      <w:r w:rsidRPr="00670874">
        <w:rPr>
          <w:rFonts w:ascii="Verdana" w:eastAsia="Verdana" w:hAnsi="Verdana" w:cs="Verdana"/>
          <w:sz w:val="18"/>
          <w:szCs w:val="18"/>
        </w:rPr>
        <w:t>, unless otherwise noted or communicated by PEC, or ordinary e</w:t>
      </w:r>
      <w:r>
        <w:rPr>
          <w:rFonts w:ascii="Verdana" w:eastAsia="Verdana" w:hAnsi="Verdana" w:cs="Verdana"/>
          <w:sz w:val="18"/>
          <w:szCs w:val="18"/>
        </w:rPr>
        <w:t xml:space="preserve">mail if foreigners, in advance; </w:t>
      </w:r>
      <w:r w:rsidRPr="00B45349">
        <w:rPr>
          <w:rFonts w:ascii="Verdana" w:eastAsia="Verdana" w:hAnsi="Verdana" w:cs="Verdana"/>
          <w:sz w:val="18"/>
          <w:szCs w:val="18"/>
        </w:rPr>
        <w:t>the address for the electronic connection and any changes regarding the aforementioned date and/or time of the test will be communicated in the same manner as above.</w:t>
      </w:r>
    </w:p>
    <w:p w14:paraId="62DFEA35" w14:textId="77777777" w:rsidR="000509EE" w:rsidRPr="00670874" w:rsidRDefault="000509EE" w:rsidP="000509EE">
      <w:pPr>
        <w:pStyle w:val="LO-normal"/>
        <w:numPr>
          <w:ilvl w:val="0"/>
          <w:numId w:val="26"/>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4328D124" w14:textId="77777777" w:rsidR="000509EE" w:rsidRPr="00670874" w:rsidRDefault="000509EE" w:rsidP="000509E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FEC1C69" w14:textId="77777777" w:rsidR="000509EE" w:rsidRPr="00670874" w:rsidRDefault="000509EE" w:rsidP="000509E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700AA2D0"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314E804" w14:textId="77777777" w:rsidR="000509EE" w:rsidRPr="00670874" w:rsidRDefault="000509EE" w:rsidP="000509EE">
      <w:pPr>
        <w:pStyle w:val="LO-normal"/>
        <w:numPr>
          <w:ilvl w:val="0"/>
          <w:numId w:val="26"/>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3415D55E" w14:textId="77777777" w:rsidR="000509EE" w:rsidRPr="00670874" w:rsidRDefault="000509EE" w:rsidP="000509EE">
      <w:pPr>
        <w:pStyle w:val="LO-normal"/>
        <w:numPr>
          <w:ilvl w:val="0"/>
          <w:numId w:val="26"/>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44A750EA"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61D7EBB6"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337A82A1"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7DF22856"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4">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5">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4E0260E1" w14:textId="77777777" w:rsidR="000509EE" w:rsidRPr="00670874" w:rsidRDefault="000509EE" w:rsidP="000509EE">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4C4B7878" w14:textId="77777777" w:rsidR="000509EE" w:rsidRPr="00016DBD" w:rsidRDefault="000509EE" w:rsidP="000509EE">
      <w:pPr>
        <w:pStyle w:val="LO-normal"/>
        <w:numPr>
          <w:ilvl w:val="0"/>
          <w:numId w:val="26"/>
        </w:numPr>
        <w:spacing w:line="360" w:lineRule="auto"/>
        <w:ind w:left="0" w:firstLine="0"/>
        <w:jc w:val="both"/>
        <w:rPr>
          <w:rFonts w:ascii="Verdana" w:hAnsi="Verdana"/>
        </w:rPr>
      </w:pPr>
      <w:r w:rsidRPr="00016DBD">
        <w:rPr>
          <w:rFonts w:ascii="Verdana" w:eastAsia="Verdana" w:hAnsi="Verdana" w:cs="Verdana"/>
          <w:sz w:val="18"/>
          <w:szCs w:val="18"/>
        </w:rPr>
        <w:t>The National Research Council will not reimburse any expenses incurred by candidates for participation in the interview.</w:t>
      </w:r>
    </w:p>
    <w:p w14:paraId="0659808B" w14:textId="77777777" w:rsidR="000509EE" w:rsidRPr="00670874" w:rsidRDefault="000509EE" w:rsidP="000509EE">
      <w:pPr>
        <w:pStyle w:val="LO-normal"/>
        <w:spacing w:line="360" w:lineRule="auto"/>
        <w:jc w:val="center"/>
        <w:rPr>
          <w:rFonts w:ascii="Verdana" w:eastAsia="Verdana" w:hAnsi="Verdana" w:cs="Verdana"/>
          <w:b/>
          <w:sz w:val="18"/>
          <w:szCs w:val="18"/>
        </w:rPr>
      </w:pPr>
    </w:p>
    <w:p w14:paraId="32A50C05" w14:textId="77777777" w:rsidR="000509EE" w:rsidRPr="00670874" w:rsidRDefault="000509EE" w:rsidP="000509EE">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8</w:t>
      </w:r>
      <w:r w:rsidRPr="00670874">
        <w:rPr>
          <w:rFonts w:ascii="Verdana" w:eastAsia="Verdana" w:hAnsi="Verdana" w:cs="Verdana"/>
          <w:b/>
          <w:sz w:val="18"/>
          <w:szCs w:val="18"/>
        </w:rPr>
        <w:br/>
        <w:t>Formalization of the relationship and termination of the contract</w:t>
      </w:r>
    </w:p>
    <w:p w14:paraId="02EBFA7A"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1F4D66A"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18D27969"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D88749E"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56EEADD2"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D8F4056" w14:textId="77777777" w:rsidR="000509EE" w:rsidRPr="00670874" w:rsidRDefault="000509EE" w:rsidP="000509EE">
      <w:pPr>
        <w:pStyle w:val="LO-normal"/>
        <w:spacing w:line="360" w:lineRule="auto"/>
        <w:jc w:val="both"/>
        <w:rPr>
          <w:rFonts w:ascii="Verdana" w:eastAsia="Verdana" w:hAnsi="Verdana" w:cs="Verdana"/>
          <w:sz w:val="18"/>
          <w:szCs w:val="18"/>
        </w:rPr>
      </w:pPr>
    </w:p>
    <w:p w14:paraId="1BA3DE10" w14:textId="77777777" w:rsidR="000509EE" w:rsidRPr="00670874" w:rsidRDefault="000509EE" w:rsidP="000509EE">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788AD5D7" w14:textId="77777777" w:rsidR="000509EE" w:rsidRPr="00670874" w:rsidRDefault="000509EE" w:rsidP="000509EE">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13A84A2" w14:textId="77777777" w:rsidR="000509EE" w:rsidRPr="00670874" w:rsidRDefault="000509EE" w:rsidP="000509EE">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3CFEE124" w14:textId="77777777" w:rsidR="000509EE" w:rsidRPr="00670874" w:rsidRDefault="000509EE" w:rsidP="000509EE">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190FF4F4" w14:textId="77777777" w:rsidR="000509EE" w:rsidRPr="00670874" w:rsidRDefault="000509EE" w:rsidP="000509EE">
      <w:pPr>
        <w:pStyle w:val="LO-normal"/>
        <w:spacing w:line="360" w:lineRule="auto"/>
        <w:jc w:val="both"/>
        <w:rPr>
          <w:rFonts w:ascii="Verdana" w:eastAsia="Verdana" w:hAnsi="Verdana" w:cs="Verdana"/>
          <w:sz w:val="18"/>
          <w:szCs w:val="18"/>
        </w:rPr>
      </w:pPr>
    </w:p>
    <w:p w14:paraId="1434EF8A"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4DD62BC4"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2C59E59B"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0FCA3843" w14:textId="77777777" w:rsidR="000509EE" w:rsidRDefault="000509EE" w:rsidP="000509EE">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BDD2AB8" w14:textId="77777777" w:rsidR="000509EE" w:rsidRPr="00B80BA8" w:rsidRDefault="000509EE" w:rsidP="000509EE">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4EBCC084" w14:textId="77777777" w:rsidR="000509EE" w:rsidRPr="00670874" w:rsidRDefault="000509EE" w:rsidP="000509EE">
      <w:pPr>
        <w:pStyle w:val="LO-normal"/>
        <w:spacing w:line="360" w:lineRule="auto"/>
        <w:jc w:val="both"/>
        <w:rPr>
          <w:rFonts w:ascii="Verdana" w:eastAsia="Verdana" w:hAnsi="Verdana" w:cs="Verdana"/>
          <w:sz w:val="18"/>
          <w:szCs w:val="18"/>
        </w:rPr>
      </w:pPr>
    </w:p>
    <w:p w14:paraId="3A326278" w14:textId="77777777" w:rsidR="000509EE" w:rsidRPr="00670874" w:rsidRDefault="000509EE" w:rsidP="000509EE">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39F85941" w14:textId="77777777" w:rsidR="000509EE" w:rsidRPr="00670874" w:rsidRDefault="000509EE" w:rsidP="000509EE">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0784ED48" w14:textId="77777777" w:rsidR="000509EE" w:rsidRPr="00670874" w:rsidRDefault="000509EE" w:rsidP="000509EE">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18F8E65" w14:textId="77777777" w:rsidR="000509EE" w:rsidRPr="00670874" w:rsidRDefault="000509EE" w:rsidP="000509EE">
      <w:pPr>
        <w:pStyle w:val="LO-normal"/>
        <w:spacing w:line="360" w:lineRule="auto"/>
        <w:jc w:val="both"/>
        <w:rPr>
          <w:rFonts w:ascii="Verdana" w:eastAsia="Verdana" w:hAnsi="Verdana" w:cs="Verdana"/>
          <w:color w:val="000000"/>
          <w:sz w:val="18"/>
          <w:szCs w:val="18"/>
        </w:rPr>
      </w:pPr>
    </w:p>
    <w:p w14:paraId="4B5664C0" w14:textId="77777777" w:rsidR="000509EE" w:rsidRPr="00670874" w:rsidRDefault="000509EE" w:rsidP="000509EE">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4C63EC19"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30654676"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384CEC5E"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7A14A145"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047BCD14" w14:textId="77777777" w:rsidR="000509EE" w:rsidRPr="00670874" w:rsidRDefault="000509EE" w:rsidP="000509EE">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1C77393B" w14:textId="77777777" w:rsidR="000509EE" w:rsidRPr="00670874" w:rsidRDefault="000509EE" w:rsidP="000509EE">
      <w:pPr>
        <w:pStyle w:val="LO-normal"/>
        <w:spacing w:line="360" w:lineRule="auto"/>
        <w:jc w:val="center"/>
        <w:rPr>
          <w:rFonts w:ascii="Verdana" w:eastAsia="Verdana" w:hAnsi="Verdana" w:cs="Verdana"/>
          <w:b/>
          <w:color w:val="000000"/>
          <w:sz w:val="18"/>
          <w:szCs w:val="18"/>
        </w:rPr>
      </w:pPr>
    </w:p>
    <w:p w14:paraId="24DB526B" w14:textId="77777777" w:rsidR="000509EE" w:rsidRPr="00670874" w:rsidRDefault="000509EE" w:rsidP="000509EE">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0CF59F60" w14:textId="77777777" w:rsidR="000509EE" w:rsidRPr="00670874" w:rsidRDefault="000509EE" w:rsidP="000509EE">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6">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7">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5EFEACF" w14:textId="77777777" w:rsidR="000509EE" w:rsidRPr="00670874" w:rsidRDefault="000509EE" w:rsidP="000509EE">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Article 12</w:t>
      </w:r>
    </w:p>
    <w:p w14:paraId="200FE53D" w14:textId="77777777" w:rsidR="000509EE" w:rsidRPr="00670874" w:rsidRDefault="000509EE" w:rsidP="000509EE">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CDA0711"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734DC99A" w14:textId="77777777" w:rsidR="000509EE" w:rsidRPr="00670874" w:rsidRDefault="000509EE" w:rsidP="000509EE">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0A3BFC27" w14:textId="77777777" w:rsidR="000509EE" w:rsidRDefault="000509EE" w:rsidP="000509EE">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3A452A87" w14:textId="77777777" w:rsidR="000509EE" w:rsidRPr="00670874" w:rsidRDefault="000509EE" w:rsidP="000509EE">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509EE" w:rsidRPr="00670874" w14:paraId="6C1D8CEB" w14:textId="77777777" w:rsidTr="008F54E6">
        <w:tc>
          <w:tcPr>
            <w:tcW w:w="5058" w:type="dxa"/>
            <w:shd w:val="clear" w:color="auto" w:fill="auto"/>
          </w:tcPr>
          <w:p w14:paraId="0A7D4607" w14:textId="77777777" w:rsidR="000509EE" w:rsidRPr="00670874" w:rsidRDefault="000509EE" w:rsidP="008F54E6">
            <w:pPr>
              <w:pStyle w:val="LO-normal"/>
              <w:pageBreakBefore/>
              <w:rPr>
                <w:rFonts w:ascii="Verdana" w:eastAsia="Times New Roman" w:hAnsi="Verdana" w:cs="Times New Roman"/>
                <w:color w:val="000000"/>
              </w:rPr>
            </w:pPr>
            <w:r w:rsidRPr="00670874">
              <w:rPr>
                <w:rFonts w:ascii="Verdana" w:eastAsia="Verdana" w:hAnsi="Verdana" w:cs="Verdana"/>
                <w:i/>
                <w:sz w:val="18"/>
                <w:szCs w:val="18"/>
              </w:rPr>
              <w:lastRenderedPageBreak/>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c>
        <w:tc>
          <w:tcPr>
            <w:tcW w:w="5054" w:type="dxa"/>
            <w:shd w:val="clear" w:color="auto" w:fill="auto"/>
          </w:tcPr>
          <w:p w14:paraId="02F42AE0" w14:textId="77777777" w:rsidR="000509EE" w:rsidRPr="00670874" w:rsidRDefault="000509EE" w:rsidP="008F54E6">
            <w:pPr>
              <w:pStyle w:val="LO-normal"/>
              <w:jc w:val="right"/>
              <w:rPr>
                <w:rFonts w:ascii="Verdana" w:hAnsi="Verdana"/>
              </w:rPr>
            </w:pPr>
            <w:r w:rsidRPr="00670874">
              <w:rPr>
                <w:rFonts w:ascii="Verdana" w:eastAsia="Verdana" w:hAnsi="Verdana" w:cs="Verdana"/>
                <w:sz w:val="18"/>
                <w:szCs w:val="18"/>
              </w:rPr>
              <w:t>Annex A</w:t>
            </w:r>
          </w:p>
        </w:tc>
      </w:tr>
    </w:tbl>
    <w:p w14:paraId="44B40065" w14:textId="77777777" w:rsidR="000509EE" w:rsidRPr="00670874" w:rsidRDefault="000509EE" w:rsidP="000509E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487FF82F" w14:textId="77777777" w:rsidR="000509EE" w:rsidRPr="00670874" w:rsidRDefault="000509EE" w:rsidP="000509E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70610694" w14:textId="77777777" w:rsidR="000509EE" w:rsidRPr="00670874" w:rsidRDefault="000509EE" w:rsidP="000509E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55463DFF" w14:textId="77777777" w:rsidR="000509EE" w:rsidRPr="00670874" w:rsidRDefault="000509EE" w:rsidP="000509E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2C53E93" w14:textId="77777777" w:rsidR="000509EE" w:rsidRPr="00670874" w:rsidRDefault="000509EE" w:rsidP="000509E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3FE4632" w14:textId="77777777" w:rsidR="000509EE" w:rsidRPr="00670874" w:rsidRDefault="000509EE" w:rsidP="000509EE">
      <w:pPr>
        <w:jc w:val="both"/>
        <w:rPr>
          <w:rFonts w:ascii="Verdana" w:hAnsi="Verdana"/>
          <w:lang w:val="en-US"/>
        </w:rPr>
      </w:pPr>
      <w:proofErr w:type="spellStart"/>
      <w:r w:rsidRPr="00670874">
        <w:rPr>
          <w:rFonts w:ascii="Verdana" w:eastAsia="Verdana" w:hAnsi="Verdana" w:cs="Verdana"/>
          <w:sz w:val="18"/>
          <w:szCs w:val="18"/>
        </w:rPr>
        <w:t>Subject</w:t>
      </w:r>
      <w:proofErr w:type="spellEnd"/>
      <w:r w:rsidRPr="00217D77">
        <w:rPr>
          <w:rFonts w:ascii="Verdana" w:eastAsia="Verdana" w:hAnsi="Verdana" w:cs="Verdana"/>
          <w:sz w:val="18"/>
          <w:szCs w:val="18"/>
        </w:rPr>
        <w:t xml:space="preserve">: </w:t>
      </w:r>
      <w:proofErr w:type="spellStart"/>
      <w:r w:rsidRPr="00217D77">
        <w:rPr>
          <w:rFonts w:ascii="Verdana" w:eastAsia="Verdana" w:hAnsi="Verdana" w:cs="Verdana"/>
          <w:sz w:val="18"/>
          <w:szCs w:val="18"/>
        </w:rPr>
        <w:t>Selection</w:t>
      </w:r>
      <w:proofErr w:type="spellEnd"/>
      <w:r w:rsidRPr="00217D77">
        <w:rPr>
          <w:rFonts w:ascii="Verdana" w:eastAsia="Verdana" w:hAnsi="Verdana" w:cs="Verdana"/>
          <w:sz w:val="18"/>
          <w:szCs w:val="18"/>
        </w:rPr>
        <w:t xml:space="preserve"> Call n.</w:t>
      </w:r>
      <w:r w:rsidRPr="00217D77">
        <w:rPr>
          <w:rFonts w:ascii="Verdana" w:hAnsi="Verdana" w:cs="Verdana"/>
          <w:bCs/>
          <w:iCs/>
          <w:sz w:val="18"/>
          <w:lang w:val="en-US"/>
        </w:rPr>
        <w:t xml:space="preserve"> ISTC</w:t>
      </w:r>
      <w:r w:rsidRPr="00217D77">
        <w:rPr>
          <w:rFonts w:ascii="Verdana" w:hAnsi="Verdana" w:cs="Verdana"/>
          <w:bCs/>
          <w:sz w:val="18"/>
          <w:lang w:val="en-US"/>
        </w:rPr>
        <w:t>-AdR-378</w:t>
      </w:r>
      <w:r w:rsidRPr="00217D77">
        <w:rPr>
          <w:rFonts w:ascii="Verdana" w:hAnsi="Verdana" w:cs="Verdana"/>
          <w:bCs/>
          <w:iCs/>
          <w:sz w:val="18"/>
          <w:lang w:val="en-US"/>
        </w:rPr>
        <w:t>-2023-RM</w:t>
      </w:r>
    </w:p>
    <w:p w14:paraId="2CD7E03B" w14:textId="77777777" w:rsidR="000509EE" w:rsidRPr="00670874" w:rsidRDefault="000509EE" w:rsidP="000509EE">
      <w:pPr>
        <w:pStyle w:val="LO-normal"/>
        <w:jc w:val="both"/>
        <w:rPr>
          <w:rFonts w:ascii="Verdana" w:eastAsia="Verdana" w:hAnsi="Verdana" w:cs="Verdana"/>
          <w:sz w:val="18"/>
          <w:szCs w:val="18"/>
        </w:rPr>
      </w:pPr>
    </w:p>
    <w:p w14:paraId="70C20FC5"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5FE3FEB0" w14:textId="77777777" w:rsidR="000509EE" w:rsidRPr="00670874" w:rsidRDefault="000509EE" w:rsidP="000509EE">
      <w:pPr>
        <w:pStyle w:val="LO-normal"/>
        <w:jc w:val="both"/>
        <w:rPr>
          <w:rFonts w:ascii="Verdana" w:eastAsia="Verdana" w:hAnsi="Verdana" w:cs="Verdana"/>
          <w:sz w:val="18"/>
          <w:szCs w:val="18"/>
        </w:rPr>
      </w:pPr>
    </w:p>
    <w:p w14:paraId="48AE852C" w14:textId="4BA6FA68" w:rsidR="000509EE" w:rsidRPr="00837034" w:rsidRDefault="000509EE" w:rsidP="000509EE">
      <w:pPr>
        <w:pStyle w:val="LO-normal"/>
        <w:spacing w:line="360" w:lineRule="auto"/>
        <w:rPr>
          <w:rFonts w:ascii="Verdana" w:eastAsia="Verdana" w:hAnsi="Verdana" w:cs="Verdana"/>
          <w:b/>
          <w:sz w:val="18"/>
          <w:szCs w:val="18"/>
          <w:highlight w:val="yellow"/>
          <w:lang w:val="it-IT"/>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xml:space="preserve">. </w:t>
      </w:r>
      <w:proofErr w:type="gramStart"/>
      <w:r w:rsidRPr="00670874">
        <w:rPr>
          <w:rFonts w:ascii="Verdana" w:eastAsia="Verdana" w:hAnsi="Verdana" w:cs="Verdana"/>
          <w:sz w:val="18"/>
          <w:szCs w:val="18"/>
        </w:rPr>
        <w:t>1</w:t>
      </w:r>
      <w:r w:rsidRPr="00670874">
        <w:rPr>
          <w:rFonts w:ascii="Verdana" w:eastAsia="Verdana" w:hAnsi="Verdana" w:cs="Verdana"/>
          <w:b/>
          <w:bCs/>
          <w:sz w:val="18"/>
          <w:szCs w:val="18"/>
        </w:rPr>
        <w:t xml:space="preserve"> </w:t>
      </w:r>
      <w:r w:rsidR="00471FB3">
        <w:rPr>
          <w:rFonts w:ascii="Verdana" w:eastAsia="Verdana" w:hAnsi="Verdana" w:cs="Verdana"/>
          <w:b/>
          <w:bCs/>
          <w:sz w:val="18"/>
          <w:szCs w:val="18"/>
        </w:rPr>
        <w:t xml:space="preserve"> </w:t>
      </w:r>
      <w:r w:rsidR="00471FB3" w:rsidRPr="00471FB3">
        <w:rPr>
          <w:rFonts w:ascii="Verdana" w:eastAsia="Verdana" w:hAnsi="Verdana" w:cs="Verdana"/>
          <w:bCs/>
          <w:sz w:val="18"/>
          <w:szCs w:val="18"/>
        </w:rPr>
        <w:t>Senior</w:t>
      </w:r>
      <w:proofErr w:type="gramEnd"/>
      <w:r w:rsidR="00471FB3" w:rsidRPr="00471FB3">
        <w:rPr>
          <w:rFonts w:ascii="Verdana" w:eastAsia="Verdana" w:hAnsi="Verdana" w:cs="Verdana"/>
          <w:bCs/>
          <w:sz w:val="18"/>
          <w:szCs w:val="18"/>
        </w:rPr>
        <w:t xml:space="preserve"> grant</w:t>
      </w:r>
      <w:r w:rsidR="00471FB3">
        <w:rPr>
          <w:rFonts w:ascii="Verdana" w:eastAsia="Verdana" w:hAnsi="Verdana" w:cs="Verdana"/>
          <w:bCs/>
          <w:sz w:val="18"/>
          <w:szCs w:val="18"/>
        </w:rPr>
        <w:t xml:space="preserve"> </w:t>
      </w:r>
      <w:r w:rsidRPr="00670874">
        <w:rPr>
          <w:rFonts w:ascii="Verdana" w:eastAsia="Verdana" w:hAnsi="Verdana" w:cs="Verdana"/>
          <w:b/>
          <w:bCs/>
          <w:sz w:val="18"/>
          <w:szCs w:val="18"/>
        </w:rPr>
        <w:t>(</w:t>
      </w:r>
      <w:proofErr w:type="spellStart"/>
      <w:r w:rsidRPr="00670874">
        <w:rPr>
          <w:rFonts w:ascii="Verdana" w:eastAsia="Verdana" w:hAnsi="Verdana" w:cs="Verdana"/>
          <w:b/>
          <w:bCs/>
          <w:sz w:val="18"/>
          <w:szCs w:val="18"/>
        </w:rPr>
        <w:t>assegno</w:t>
      </w:r>
      <w:proofErr w:type="spellEnd"/>
      <w:r w:rsidRPr="00670874">
        <w:rPr>
          <w:rFonts w:ascii="Verdana" w:eastAsia="Verdana" w:hAnsi="Verdana" w:cs="Verdana"/>
          <w:b/>
          <w:bCs/>
          <w:sz w:val="18"/>
          <w:szCs w:val="18"/>
        </w:rPr>
        <w:t xml:space="preserve"> di </w:t>
      </w:r>
      <w:proofErr w:type="spellStart"/>
      <w:r w:rsidRPr="00670874">
        <w:rPr>
          <w:rFonts w:ascii="Verdana" w:eastAsia="Verdana" w:hAnsi="Verdana" w:cs="Verdana"/>
          <w:b/>
          <w:bCs/>
          <w:sz w:val="18"/>
          <w:szCs w:val="18"/>
        </w:rPr>
        <w:t>ricerca</w:t>
      </w:r>
      <w:proofErr w:type="spellEnd"/>
      <w:r w:rsidRPr="00670874">
        <w:rPr>
          <w:rFonts w:ascii="Verdana" w:eastAsia="Verdana" w:hAnsi="Verdana" w:cs="Verdana"/>
          <w:b/>
          <w:bCs/>
          <w:sz w:val="18"/>
          <w:szCs w:val="18"/>
        </w:rPr>
        <w:t xml:space="preserve"> </w:t>
      </w:r>
      <w:r w:rsidR="00471FB3">
        <w:rPr>
          <w:rFonts w:ascii="Verdana" w:eastAsia="Verdana" w:hAnsi="Verdana" w:cs="Verdana"/>
          <w:b/>
          <w:bCs/>
          <w:sz w:val="18"/>
          <w:szCs w:val="18"/>
        </w:rPr>
        <w:t>Senior</w:t>
      </w:r>
      <w:r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activities under the research program </w:t>
      </w:r>
      <w:r>
        <w:rPr>
          <w:rFonts w:ascii="Verdana" w:eastAsia="Verdana" w:hAnsi="Verdana" w:cs="Verdana"/>
          <w:sz w:val="18"/>
          <w:szCs w:val="18"/>
        </w:rPr>
        <w:t>“</w:t>
      </w:r>
      <w:r w:rsidRPr="00016DBD">
        <w:rPr>
          <w:rFonts w:ascii="Verdana" w:hAnsi="Verdana"/>
          <w:iCs/>
          <w:snapToGrid w:val="0"/>
          <w:sz w:val="18"/>
          <w:szCs w:val="18"/>
        </w:rPr>
        <w:t>Long-term impact of complementary feeding approach in preschool children: developmental outcomes, eating behaviour and food sustainability</w:t>
      </w:r>
      <w:r w:rsidRPr="00016DBD">
        <w:rPr>
          <w:rFonts w:ascii="Verdana" w:eastAsia="Verdana" w:hAnsi="Verdana" w:cs="Verdana"/>
          <w:sz w:val="18"/>
          <w:szCs w:val="18"/>
        </w:rPr>
        <w:t>”</w:t>
      </w:r>
      <w:r w:rsidRPr="00670874">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r>
        <w:rPr>
          <w:rFonts w:ascii="Verdana" w:hAnsi="Verdana" w:cs="Verdana"/>
          <w:bCs/>
          <w:sz w:val="18"/>
          <w:szCs w:val="18"/>
        </w:rPr>
        <w:t xml:space="preserve">Elsa </w:t>
      </w:r>
      <w:proofErr w:type="spellStart"/>
      <w:r>
        <w:rPr>
          <w:rFonts w:ascii="Verdana" w:hAnsi="Verdana" w:cs="Verdana"/>
          <w:bCs/>
          <w:sz w:val="18"/>
          <w:szCs w:val="18"/>
        </w:rPr>
        <w:t>Addessi</w:t>
      </w:r>
      <w:proofErr w:type="spellEnd"/>
      <w:r w:rsidRPr="00670874">
        <w:rPr>
          <w:rFonts w:ascii="Verdana" w:eastAsia="Verdana" w:hAnsi="Verdana" w:cs="Verdana"/>
          <w:sz w:val="18"/>
          <w:szCs w:val="18"/>
        </w:rPr>
        <w:t>, to be conducted at the Institute of Cognitive Sciences and Technologies in Rome (Italy).</w:t>
      </w:r>
    </w:p>
    <w:p w14:paraId="6A37BDA7" w14:textId="77777777" w:rsidR="000509EE" w:rsidRPr="00670874" w:rsidRDefault="000509EE" w:rsidP="000509EE">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7773933F" w14:textId="77777777" w:rsidR="000509EE" w:rsidRPr="00670874" w:rsidRDefault="000509EE" w:rsidP="000509EE">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27E4C116" w14:textId="77777777" w:rsidR="000509EE" w:rsidRPr="00670874" w:rsidRDefault="000509EE" w:rsidP="000509EE">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0DD043BC" w14:textId="77777777" w:rsidR="000509EE" w:rsidRPr="00670874" w:rsidRDefault="000509EE" w:rsidP="000509EE">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09C33581" w14:textId="77777777" w:rsidR="000509EE" w:rsidRPr="00670874" w:rsidRDefault="000509EE" w:rsidP="000509EE">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20E83DCD" w14:textId="77777777" w:rsidR="000509EE" w:rsidRPr="00670874" w:rsidRDefault="000509EE" w:rsidP="000509EE">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0897B432" w14:textId="77777777" w:rsidR="000509EE" w:rsidRPr="00670874" w:rsidRDefault="000509EE" w:rsidP="000509EE">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3EE8AA05" w14:textId="77777777" w:rsidR="000509EE" w:rsidRPr="00670874" w:rsidRDefault="000509EE" w:rsidP="000509EE">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ECF6312" w14:textId="77777777" w:rsidR="000509EE" w:rsidRPr="00670874" w:rsidRDefault="000509EE" w:rsidP="000509EE">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7518A0E6" w14:textId="77777777" w:rsidR="000509EE" w:rsidRDefault="000509EE" w:rsidP="000509EE">
      <w:pPr>
        <w:pStyle w:val="LO-normal"/>
        <w:jc w:val="both"/>
        <w:rPr>
          <w:rFonts w:ascii="Verdana" w:eastAsia="Verdana" w:hAnsi="Verdana" w:cs="Verdana"/>
          <w:sz w:val="18"/>
          <w:szCs w:val="18"/>
        </w:rPr>
      </w:pPr>
    </w:p>
    <w:p w14:paraId="4CE17F08" w14:textId="77777777" w:rsidR="000509EE" w:rsidRPr="00670874" w:rsidRDefault="000509EE" w:rsidP="000509EE">
      <w:pPr>
        <w:pStyle w:val="LO-normal"/>
        <w:jc w:val="both"/>
        <w:rPr>
          <w:rFonts w:ascii="Verdana" w:hAnsi="Verdana"/>
        </w:rPr>
      </w:pPr>
      <w:r w:rsidRPr="00670874">
        <w:rPr>
          <w:rFonts w:ascii="Verdana" w:eastAsia="Verdana" w:hAnsi="Verdana" w:cs="Verdana"/>
          <w:sz w:val="18"/>
          <w:szCs w:val="18"/>
        </w:rPr>
        <w:t>Place and date</w:t>
      </w:r>
    </w:p>
    <w:p w14:paraId="01D329E8" w14:textId="77777777" w:rsidR="000509EE" w:rsidRDefault="000509EE" w:rsidP="000509EE">
      <w:pPr>
        <w:pStyle w:val="LO-normal"/>
        <w:jc w:val="right"/>
        <w:rPr>
          <w:rFonts w:ascii="Verdana" w:eastAsia="Verdana" w:hAnsi="Verdana" w:cs="Verdana"/>
          <w:sz w:val="18"/>
          <w:szCs w:val="18"/>
        </w:rPr>
      </w:pPr>
    </w:p>
    <w:p w14:paraId="1CFB4E26" w14:textId="77777777" w:rsidR="000509EE" w:rsidRPr="00670874" w:rsidRDefault="000509EE" w:rsidP="000509EE">
      <w:pPr>
        <w:pStyle w:val="LO-normal"/>
        <w:jc w:val="right"/>
        <w:rPr>
          <w:rFonts w:ascii="Verdana" w:hAnsi="Verdana"/>
        </w:rPr>
      </w:pPr>
      <w:r w:rsidRPr="00670874">
        <w:rPr>
          <w:rFonts w:ascii="Verdana" w:eastAsia="Verdana" w:hAnsi="Verdana" w:cs="Verdana"/>
          <w:sz w:val="18"/>
          <w:szCs w:val="18"/>
        </w:rPr>
        <w:t>SIGNATURE ___________________________________</w:t>
      </w:r>
    </w:p>
    <w:p w14:paraId="6FF1C95E" w14:textId="77777777" w:rsidR="000509EE" w:rsidRDefault="000509EE" w:rsidP="000509EE">
      <w:pPr>
        <w:pStyle w:val="LO-normal"/>
        <w:jc w:val="both"/>
        <w:rPr>
          <w:rFonts w:ascii="Verdana" w:eastAsia="Verdana" w:hAnsi="Verdana" w:cs="Verdana"/>
          <w:sz w:val="18"/>
          <w:szCs w:val="18"/>
        </w:rPr>
      </w:pPr>
    </w:p>
    <w:p w14:paraId="29C70985" w14:textId="77777777" w:rsidR="000509EE" w:rsidRDefault="000509EE" w:rsidP="000509EE">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509EE" w:rsidRPr="00670874" w14:paraId="54F0EDFD" w14:textId="77777777" w:rsidTr="008F54E6">
        <w:tc>
          <w:tcPr>
            <w:tcW w:w="5058" w:type="dxa"/>
            <w:shd w:val="clear" w:color="auto" w:fill="auto"/>
          </w:tcPr>
          <w:p w14:paraId="53C4FC39" w14:textId="77777777" w:rsidR="000509EE" w:rsidRPr="00670874" w:rsidRDefault="000509EE" w:rsidP="008F54E6">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470CE66E" w14:textId="77777777" w:rsidR="000509EE" w:rsidRPr="00670874" w:rsidRDefault="000509EE" w:rsidP="008F54E6">
            <w:pPr>
              <w:pStyle w:val="LO-normal"/>
              <w:jc w:val="right"/>
              <w:rPr>
                <w:rFonts w:ascii="Verdana" w:hAnsi="Verdana"/>
              </w:rPr>
            </w:pPr>
            <w:r w:rsidRPr="00670874">
              <w:rPr>
                <w:rFonts w:ascii="Verdana" w:eastAsia="Verdana" w:hAnsi="Verdana" w:cs="Verdana"/>
                <w:sz w:val="18"/>
                <w:szCs w:val="18"/>
              </w:rPr>
              <w:t>Annex B</w:t>
            </w:r>
          </w:p>
        </w:tc>
      </w:tr>
    </w:tbl>
    <w:p w14:paraId="39E6EF8F" w14:textId="77777777" w:rsidR="000509EE" w:rsidRPr="00670874" w:rsidRDefault="000509EE" w:rsidP="000509EE">
      <w:pPr>
        <w:pStyle w:val="LO-normal"/>
        <w:tabs>
          <w:tab w:val="right" w:pos="8391"/>
        </w:tabs>
        <w:jc w:val="center"/>
        <w:rPr>
          <w:rFonts w:ascii="Verdana" w:eastAsia="Verdana" w:hAnsi="Verdana" w:cs="Verdana"/>
          <w:b/>
          <w:sz w:val="18"/>
          <w:szCs w:val="18"/>
          <w:u w:val="single"/>
        </w:rPr>
      </w:pPr>
    </w:p>
    <w:p w14:paraId="6B8102F5" w14:textId="77777777" w:rsidR="000509EE" w:rsidRPr="00670874" w:rsidRDefault="000509EE" w:rsidP="000509EE">
      <w:pPr>
        <w:pStyle w:val="LO-normal"/>
        <w:tabs>
          <w:tab w:val="right" w:pos="8391"/>
        </w:tabs>
        <w:rPr>
          <w:rFonts w:ascii="Verdana" w:eastAsia="Verdana" w:hAnsi="Verdana" w:cs="Verdana"/>
          <w:b/>
          <w:sz w:val="18"/>
          <w:szCs w:val="18"/>
          <w:u w:val="single"/>
        </w:rPr>
      </w:pPr>
    </w:p>
    <w:p w14:paraId="4F5B722E" w14:textId="77777777" w:rsidR="000509EE" w:rsidRPr="00670874" w:rsidRDefault="000509EE" w:rsidP="000509EE">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02382E40" w14:textId="77777777" w:rsidR="000509EE" w:rsidRPr="00670874" w:rsidRDefault="000509EE" w:rsidP="000509EE">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4052F111" w14:textId="77777777" w:rsidR="000509EE" w:rsidRPr="00670874" w:rsidRDefault="000509EE" w:rsidP="000509EE">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48F6EC46" w14:textId="77777777" w:rsidR="000509EE" w:rsidRPr="00670874" w:rsidRDefault="000509EE" w:rsidP="000509EE">
      <w:pPr>
        <w:pStyle w:val="LO-normal"/>
        <w:tabs>
          <w:tab w:val="right" w:pos="8391"/>
        </w:tabs>
        <w:jc w:val="center"/>
        <w:rPr>
          <w:rFonts w:ascii="Verdana" w:eastAsia="Verdana" w:hAnsi="Verdana" w:cs="Verdana"/>
          <w:b/>
          <w:sz w:val="18"/>
          <w:szCs w:val="18"/>
          <w:lang w:val="it-IT"/>
        </w:rPr>
      </w:pPr>
    </w:p>
    <w:p w14:paraId="43D314C4" w14:textId="77777777" w:rsidR="000509EE" w:rsidRPr="00670874" w:rsidRDefault="000509EE" w:rsidP="000509EE">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13D08D28" w14:textId="77777777" w:rsidR="000509EE" w:rsidRPr="00670874" w:rsidRDefault="000509EE" w:rsidP="000509EE">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42C3E4DD" w14:textId="77777777" w:rsidR="000509EE" w:rsidRPr="00670874" w:rsidRDefault="000509EE" w:rsidP="000509EE">
      <w:pPr>
        <w:pStyle w:val="LO-normal"/>
        <w:tabs>
          <w:tab w:val="right" w:pos="8391"/>
        </w:tabs>
        <w:jc w:val="center"/>
        <w:rPr>
          <w:rFonts w:ascii="Verdana" w:eastAsia="Verdana" w:hAnsi="Verdana" w:cs="Verdana"/>
          <w:sz w:val="18"/>
          <w:szCs w:val="18"/>
        </w:rPr>
      </w:pPr>
    </w:p>
    <w:p w14:paraId="702FC800" w14:textId="77777777" w:rsidR="000509EE" w:rsidRPr="00670874" w:rsidRDefault="000509EE" w:rsidP="000509EE">
      <w:pPr>
        <w:pStyle w:val="LO-normal"/>
        <w:tabs>
          <w:tab w:val="right" w:pos="8391"/>
        </w:tabs>
        <w:jc w:val="center"/>
        <w:rPr>
          <w:rFonts w:ascii="Verdana" w:eastAsia="Verdana" w:hAnsi="Verdana" w:cs="Verdana"/>
          <w:sz w:val="18"/>
          <w:szCs w:val="18"/>
        </w:rPr>
      </w:pPr>
    </w:p>
    <w:p w14:paraId="7418A068" w14:textId="77777777" w:rsidR="000509EE" w:rsidRPr="00670874" w:rsidRDefault="000509EE" w:rsidP="000509EE">
      <w:pPr>
        <w:pStyle w:val="LO-normal"/>
        <w:rPr>
          <w:rFonts w:ascii="Verdana" w:eastAsia="Verdana" w:hAnsi="Verdana" w:cs="Verdana"/>
          <w:sz w:val="18"/>
          <w:szCs w:val="18"/>
        </w:rPr>
      </w:pPr>
    </w:p>
    <w:p w14:paraId="6FCEB216" w14:textId="77777777" w:rsidR="000509EE" w:rsidRPr="00670874" w:rsidRDefault="000509EE" w:rsidP="000509EE">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6792DD04" w14:textId="77777777" w:rsidR="000509EE" w:rsidRPr="00670874" w:rsidRDefault="000509EE" w:rsidP="000509EE">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0835D95E" w14:textId="77777777" w:rsidR="000509EE" w:rsidRPr="00670874" w:rsidRDefault="000509EE" w:rsidP="000509EE">
      <w:pPr>
        <w:pStyle w:val="LO-normal"/>
        <w:jc w:val="both"/>
        <w:rPr>
          <w:rFonts w:ascii="Verdana" w:eastAsia="Verdana" w:hAnsi="Verdana" w:cs="Verdana"/>
          <w:sz w:val="18"/>
          <w:szCs w:val="18"/>
        </w:rPr>
      </w:pPr>
    </w:p>
    <w:p w14:paraId="14E0A8BE" w14:textId="77777777" w:rsidR="000509EE" w:rsidRPr="00670874" w:rsidRDefault="000509EE" w:rsidP="000509EE">
      <w:pPr>
        <w:pStyle w:val="LO-normal"/>
        <w:jc w:val="both"/>
        <w:rPr>
          <w:rFonts w:ascii="Verdana" w:hAnsi="Verdana"/>
        </w:rPr>
      </w:pPr>
      <w:r w:rsidRPr="00670874">
        <w:rPr>
          <w:rFonts w:ascii="Verdana" w:eastAsia="Verdana" w:hAnsi="Verdana" w:cs="Verdana"/>
          <w:sz w:val="18"/>
          <w:szCs w:val="18"/>
        </w:rPr>
        <w:t>born in ...............................................................……………. the ......................................................</w:t>
      </w:r>
    </w:p>
    <w:p w14:paraId="09B64057" w14:textId="77777777" w:rsidR="000509EE" w:rsidRPr="00670874" w:rsidRDefault="000509EE" w:rsidP="000509EE">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2FCF0FBD" w14:textId="77777777" w:rsidR="000509EE" w:rsidRPr="00670874" w:rsidRDefault="000509EE" w:rsidP="000509EE">
      <w:pPr>
        <w:pStyle w:val="LO-normal"/>
        <w:jc w:val="both"/>
        <w:rPr>
          <w:rFonts w:ascii="Verdana" w:eastAsia="Verdana" w:hAnsi="Verdana" w:cs="Verdana"/>
          <w:sz w:val="18"/>
          <w:szCs w:val="18"/>
        </w:rPr>
      </w:pPr>
    </w:p>
    <w:p w14:paraId="359BA019" w14:textId="77777777" w:rsidR="000509EE" w:rsidRPr="00670874" w:rsidRDefault="000509EE" w:rsidP="000509EE">
      <w:pPr>
        <w:pStyle w:val="LO-normal"/>
        <w:jc w:val="both"/>
        <w:rPr>
          <w:rFonts w:ascii="Verdana" w:hAnsi="Verdana"/>
        </w:rPr>
      </w:pPr>
      <w:r w:rsidRPr="00670874">
        <w:rPr>
          <w:rFonts w:ascii="Verdana" w:eastAsia="Verdana" w:hAnsi="Verdana" w:cs="Verdana"/>
          <w:sz w:val="18"/>
          <w:szCs w:val="18"/>
        </w:rPr>
        <w:t xml:space="preserve">resident in ……………………………………………………………… </w:t>
      </w:r>
    </w:p>
    <w:p w14:paraId="2E59C223" w14:textId="77777777" w:rsidR="000509EE" w:rsidRPr="00670874" w:rsidRDefault="000509EE" w:rsidP="000509EE">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44799780" w14:textId="77777777" w:rsidR="000509EE" w:rsidRPr="00670874" w:rsidRDefault="000509EE" w:rsidP="000509EE">
      <w:pPr>
        <w:pStyle w:val="LO-normal"/>
        <w:jc w:val="both"/>
        <w:rPr>
          <w:rFonts w:ascii="Verdana" w:eastAsia="Verdana" w:hAnsi="Verdana" w:cs="Verdana"/>
          <w:sz w:val="18"/>
          <w:szCs w:val="18"/>
        </w:rPr>
      </w:pPr>
    </w:p>
    <w:p w14:paraId="07B5DABA" w14:textId="77777777" w:rsidR="000509EE" w:rsidRPr="00670874" w:rsidRDefault="000509EE" w:rsidP="000509EE">
      <w:pPr>
        <w:pStyle w:val="LO-normal"/>
        <w:jc w:val="both"/>
        <w:rPr>
          <w:rFonts w:ascii="Verdana" w:hAnsi="Verdana"/>
        </w:rPr>
      </w:pPr>
      <w:r w:rsidRPr="00670874">
        <w:rPr>
          <w:rFonts w:ascii="Verdana" w:eastAsia="Verdana" w:hAnsi="Verdana" w:cs="Verdana"/>
          <w:sz w:val="18"/>
          <w:szCs w:val="18"/>
        </w:rPr>
        <w:t>in Street ..................................................................................... n° .............</w:t>
      </w:r>
    </w:p>
    <w:p w14:paraId="6694C126" w14:textId="77777777" w:rsidR="000509EE" w:rsidRPr="00670874" w:rsidRDefault="000509EE" w:rsidP="000509EE">
      <w:pPr>
        <w:pStyle w:val="LO-normal"/>
        <w:ind w:firstLine="1440"/>
        <w:jc w:val="both"/>
        <w:rPr>
          <w:rFonts w:ascii="Verdana" w:hAnsi="Verdana"/>
        </w:rPr>
      </w:pPr>
      <w:r w:rsidRPr="00670874">
        <w:rPr>
          <w:rFonts w:ascii="Verdana" w:eastAsia="Verdana" w:hAnsi="Verdana" w:cs="Verdana"/>
          <w:sz w:val="18"/>
          <w:szCs w:val="18"/>
        </w:rPr>
        <w:t>(address)</w:t>
      </w:r>
    </w:p>
    <w:p w14:paraId="73C2B5C1" w14:textId="77777777" w:rsidR="000509EE" w:rsidRPr="00670874" w:rsidRDefault="000509EE" w:rsidP="000509EE">
      <w:pPr>
        <w:pStyle w:val="LO-normal"/>
        <w:jc w:val="both"/>
        <w:rPr>
          <w:rFonts w:ascii="Verdana" w:eastAsia="Verdana" w:hAnsi="Verdana" w:cs="Verdana"/>
          <w:sz w:val="18"/>
          <w:szCs w:val="18"/>
        </w:rPr>
      </w:pPr>
    </w:p>
    <w:p w14:paraId="0FC39CFC" w14:textId="77777777" w:rsidR="000509EE" w:rsidRPr="00670874" w:rsidRDefault="000509EE" w:rsidP="000509EE">
      <w:pPr>
        <w:pStyle w:val="LO-normal"/>
        <w:jc w:val="both"/>
        <w:rPr>
          <w:rFonts w:ascii="Verdana" w:eastAsia="Verdana" w:hAnsi="Verdana" w:cs="Verdana"/>
          <w:sz w:val="18"/>
          <w:szCs w:val="18"/>
        </w:rPr>
      </w:pPr>
    </w:p>
    <w:p w14:paraId="5E6A2A5D" w14:textId="77777777" w:rsidR="000509EE" w:rsidRPr="00670874" w:rsidRDefault="000509EE" w:rsidP="000509EE">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29E8222E" w14:textId="77777777" w:rsidR="000509EE" w:rsidRPr="00670874" w:rsidRDefault="000509EE" w:rsidP="000509EE">
      <w:pPr>
        <w:pStyle w:val="LO-normal"/>
        <w:jc w:val="both"/>
        <w:rPr>
          <w:rFonts w:ascii="Verdana" w:eastAsia="Verdana" w:hAnsi="Verdana" w:cs="Verdana"/>
          <w:b/>
          <w:sz w:val="18"/>
          <w:szCs w:val="18"/>
        </w:rPr>
      </w:pPr>
    </w:p>
    <w:p w14:paraId="497403DF" w14:textId="77777777" w:rsidR="000509EE" w:rsidRPr="00670874" w:rsidRDefault="000509EE" w:rsidP="000509EE">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02C54E98" w14:textId="77777777" w:rsidR="000509EE" w:rsidRPr="00670874" w:rsidRDefault="000509EE" w:rsidP="000509EE">
      <w:pPr>
        <w:pStyle w:val="LO-normal"/>
        <w:jc w:val="both"/>
        <w:rPr>
          <w:rFonts w:ascii="Verdana" w:eastAsia="Verdana" w:hAnsi="Verdana" w:cs="Verdana"/>
          <w:b/>
          <w:sz w:val="18"/>
          <w:szCs w:val="18"/>
        </w:rPr>
      </w:pPr>
    </w:p>
    <w:p w14:paraId="6664C2C1" w14:textId="77777777" w:rsidR="000509EE" w:rsidRPr="00670874" w:rsidRDefault="000509EE" w:rsidP="000509EE">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42906665" w14:textId="77777777" w:rsidR="000509EE" w:rsidRPr="00670874" w:rsidRDefault="000509EE" w:rsidP="000509EE">
      <w:pPr>
        <w:pStyle w:val="LO-normal"/>
        <w:jc w:val="both"/>
        <w:rPr>
          <w:rFonts w:ascii="Verdana" w:eastAsia="Verdana" w:hAnsi="Verdana" w:cs="Verdana"/>
          <w:b/>
          <w:sz w:val="18"/>
          <w:szCs w:val="18"/>
        </w:rPr>
      </w:pPr>
    </w:p>
    <w:p w14:paraId="38B4F9F9" w14:textId="77777777" w:rsidR="000509EE" w:rsidRPr="00670874" w:rsidRDefault="000509EE" w:rsidP="000509EE">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11E691AA" w14:textId="77777777" w:rsidR="000509EE" w:rsidRPr="00670874" w:rsidRDefault="000509EE" w:rsidP="000509EE">
      <w:pPr>
        <w:pStyle w:val="LO-normal"/>
        <w:jc w:val="center"/>
        <w:rPr>
          <w:rFonts w:ascii="Verdana" w:eastAsia="Verdana" w:hAnsi="Verdana" w:cs="Verdana"/>
          <w:b/>
          <w:sz w:val="18"/>
          <w:szCs w:val="18"/>
          <w:u w:val="single"/>
        </w:rPr>
      </w:pPr>
    </w:p>
    <w:p w14:paraId="556ECFD1" w14:textId="77777777" w:rsidR="000509EE" w:rsidRPr="00670874" w:rsidRDefault="000509EE" w:rsidP="000509EE">
      <w:pPr>
        <w:pStyle w:val="LO-normal"/>
        <w:jc w:val="both"/>
        <w:rPr>
          <w:rFonts w:ascii="Verdana" w:eastAsia="Verdana" w:hAnsi="Verdana" w:cs="Verdana"/>
          <w:sz w:val="18"/>
          <w:szCs w:val="18"/>
        </w:rPr>
      </w:pPr>
    </w:p>
    <w:p w14:paraId="17277373" w14:textId="77777777" w:rsidR="000509EE" w:rsidRPr="00670874" w:rsidRDefault="000509EE" w:rsidP="000509EE">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5F84B32E" w14:textId="77777777" w:rsidR="000509EE" w:rsidRPr="00670874" w:rsidRDefault="000509EE" w:rsidP="000509EE">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00DAD297" w14:textId="77777777" w:rsidR="000509EE" w:rsidRPr="00670874" w:rsidRDefault="000509EE" w:rsidP="000509EE">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65CDAD64" w14:textId="77777777" w:rsidR="000509EE" w:rsidRPr="00670874" w:rsidRDefault="000509EE" w:rsidP="000509EE">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1E81BA8F" w14:textId="77777777" w:rsidR="000509EE" w:rsidRPr="00670874" w:rsidRDefault="000509EE" w:rsidP="000509EE">
      <w:pPr>
        <w:pStyle w:val="LO-normal"/>
        <w:ind w:left="1360"/>
        <w:jc w:val="both"/>
        <w:rPr>
          <w:rFonts w:ascii="Verdana" w:eastAsia="Verdana" w:hAnsi="Verdana" w:cs="Verdana"/>
          <w:sz w:val="18"/>
          <w:szCs w:val="18"/>
        </w:rPr>
      </w:pPr>
    </w:p>
    <w:p w14:paraId="71DECE19" w14:textId="77777777" w:rsidR="000509EE" w:rsidRPr="00670874" w:rsidRDefault="000509EE" w:rsidP="000509EE">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0B95803C" w14:textId="77777777" w:rsidR="000509EE" w:rsidRPr="00670874" w:rsidRDefault="000509EE" w:rsidP="000509EE">
      <w:pPr>
        <w:pStyle w:val="LO-normal"/>
        <w:jc w:val="both"/>
        <w:rPr>
          <w:rFonts w:ascii="Verdana" w:eastAsia="Verdana" w:hAnsi="Verdana" w:cs="Verdana"/>
          <w:sz w:val="18"/>
          <w:szCs w:val="18"/>
        </w:rPr>
      </w:pPr>
    </w:p>
    <w:p w14:paraId="016527B0" w14:textId="77777777" w:rsidR="000509EE" w:rsidRPr="00670874" w:rsidRDefault="000509EE" w:rsidP="000509EE">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20B02CA8" w14:textId="77777777" w:rsidR="000509EE" w:rsidRPr="00670874" w:rsidRDefault="000509EE" w:rsidP="000509EE">
      <w:pPr>
        <w:pStyle w:val="LO-normal"/>
        <w:jc w:val="both"/>
        <w:rPr>
          <w:rFonts w:ascii="Verdana" w:eastAsia="Verdana" w:hAnsi="Verdana" w:cs="Verdana"/>
          <w:sz w:val="18"/>
          <w:szCs w:val="18"/>
        </w:rPr>
      </w:pPr>
    </w:p>
    <w:p w14:paraId="21ADF8D5" w14:textId="77777777" w:rsidR="000509EE" w:rsidRPr="00670874" w:rsidRDefault="000509EE" w:rsidP="000509EE">
      <w:pPr>
        <w:pStyle w:val="LO-normal"/>
        <w:jc w:val="both"/>
        <w:rPr>
          <w:rFonts w:ascii="Verdana" w:eastAsia="Verdana" w:hAnsi="Verdana" w:cs="Verdana"/>
          <w:b/>
          <w:bCs/>
          <w:sz w:val="18"/>
          <w:szCs w:val="18"/>
        </w:rPr>
      </w:pPr>
    </w:p>
    <w:p w14:paraId="2A2FD384" w14:textId="77777777" w:rsidR="000509EE" w:rsidRDefault="000509EE" w:rsidP="000509EE">
      <w:pPr>
        <w:pStyle w:val="LO-normal"/>
        <w:jc w:val="both"/>
        <w:rPr>
          <w:rFonts w:ascii="Verdana" w:eastAsia="Verdana" w:hAnsi="Verdana" w:cs="Verdana"/>
          <w:b/>
          <w:bCs/>
          <w:sz w:val="18"/>
          <w:szCs w:val="18"/>
        </w:rPr>
      </w:pPr>
    </w:p>
    <w:p w14:paraId="07D23FC4" w14:textId="77777777" w:rsidR="000509EE" w:rsidRDefault="000509EE" w:rsidP="000509EE">
      <w:pPr>
        <w:pStyle w:val="LO-normal"/>
        <w:jc w:val="both"/>
        <w:rPr>
          <w:rFonts w:ascii="Verdana" w:eastAsia="Verdana" w:hAnsi="Verdana" w:cs="Verdana"/>
          <w:b/>
          <w:bCs/>
          <w:sz w:val="18"/>
          <w:szCs w:val="18"/>
        </w:rPr>
      </w:pPr>
    </w:p>
    <w:p w14:paraId="27E50501" w14:textId="77777777" w:rsidR="000509EE" w:rsidRDefault="000509EE" w:rsidP="000509EE">
      <w:pPr>
        <w:pStyle w:val="LO-normal"/>
        <w:jc w:val="both"/>
        <w:rPr>
          <w:rFonts w:ascii="Verdana" w:eastAsia="Verdana" w:hAnsi="Verdana" w:cs="Verdana"/>
          <w:b/>
          <w:bCs/>
          <w:sz w:val="18"/>
          <w:szCs w:val="18"/>
        </w:rPr>
      </w:pPr>
    </w:p>
    <w:p w14:paraId="17FDBB70" w14:textId="77777777" w:rsidR="000509EE" w:rsidRDefault="000509EE" w:rsidP="000509EE">
      <w:pPr>
        <w:pStyle w:val="LO-normal"/>
        <w:jc w:val="both"/>
        <w:rPr>
          <w:rFonts w:ascii="Verdana" w:eastAsia="Verdana" w:hAnsi="Verdana" w:cs="Verdana"/>
          <w:b/>
          <w:bCs/>
          <w:sz w:val="18"/>
          <w:szCs w:val="18"/>
        </w:rPr>
      </w:pPr>
    </w:p>
    <w:p w14:paraId="7C0C7F21" w14:textId="77777777" w:rsidR="000509EE" w:rsidRDefault="000509EE" w:rsidP="000509EE">
      <w:pPr>
        <w:pStyle w:val="LO-normal"/>
        <w:jc w:val="both"/>
        <w:rPr>
          <w:rFonts w:ascii="Verdana" w:eastAsia="Verdana" w:hAnsi="Verdana" w:cs="Verdana"/>
          <w:b/>
          <w:bCs/>
          <w:sz w:val="18"/>
          <w:szCs w:val="18"/>
        </w:rPr>
      </w:pPr>
    </w:p>
    <w:p w14:paraId="06760978" w14:textId="77777777" w:rsidR="000509EE" w:rsidRDefault="000509EE" w:rsidP="000509EE">
      <w:pPr>
        <w:pStyle w:val="LO-normal"/>
        <w:jc w:val="both"/>
        <w:rPr>
          <w:rFonts w:ascii="Verdana" w:eastAsia="Verdana" w:hAnsi="Verdana" w:cs="Verdana"/>
          <w:b/>
          <w:bCs/>
          <w:sz w:val="18"/>
          <w:szCs w:val="18"/>
        </w:rPr>
      </w:pPr>
    </w:p>
    <w:p w14:paraId="7955EED2" w14:textId="77777777" w:rsidR="000509EE" w:rsidRDefault="000509EE" w:rsidP="000509EE">
      <w:pPr>
        <w:pStyle w:val="LO-normal"/>
        <w:jc w:val="both"/>
        <w:rPr>
          <w:rFonts w:ascii="Verdana" w:eastAsia="Verdana" w:hAnsi="Verdana" w:cs="Verdana"/>
          <w:b/>
          <w:bCs/>
          <w:sz w:val="18"/>
          <w:szCs w:val="18"/>
        </w:rPr>
      </w:pPr>
    </w:p>
    <w:p w14:paraId="70B7F143" w14:textId="77777777" w:rsidR="000509EE" w:rsidRDefault="000509EE" w:rsidP="000509EE">
      <w:pPr>
        <w:pStyle w:val="LO-normal"/>
        <w:jc w:val="both"/>
        <w:rPr>
          <w:rFonts w:ascii="Verdana" w:eastAsia="Verdana" w:hAnsi="Verdana" w:cs="Verdana"/>
          <w:b/>
          <w:bCs/>
          <w:sz w:val="18"/>
          <w:szCs w:val="18"/>
        </w:rPr>
      </w:pPr>
    </w:p>
    <w:p w14:paraId="5BAF84A9" w14:textId="77777777" w:rsidR="000509EE" w:rsidRDefault="000509EE" w:rsidP="000509EE">
      <w:pPr>
        <w:pStyle w:val="LO-normal"/>
        <w:jc w:val="both"/>
        <w:rPr>
          <w:rFonts w:ascii="Verdana" w:eastAsia="Verdana" w:hAnsi="Verdana" w:cs="Verdana"/>
          <w:b/>
          <w:bCs/>
          <w:sz w:val="18"/>
          <w:szCs w:val="18"/>
        </w:rPr>
      </w:pPr>
    </w:p>
    <w:p w14:paraId="778121D4" w14:textId="77777777" w:rsidR="000509EE" w:rsidRDefault="000509EE" w:rsidP="000509EE">
      <w:pPr>
        <w:pStyle w:val="LO-normal"/>
        <w:jc w:val="both"/>
        <w:rPr>
          <w:rFonts w:ascii="Verdana" w:eastAsia="Verdana" w:hAnsi="Verdana" w:cs="Verdana"/>
          <w:b/>
          <w:bCs/>
          <w:sz w:val="18"/>
          <w:szCs w:val="18"/>
        </w:rPr>
      </w:pPr>
    </w:p>
    <w:p w14:paraId="2FFBCB6F" w14:textId="77777777" w:rsidR="000509EE" w:rsidRDefault="000509EE" w:rsidP="000509EE">
      <w:pPr>
        <w:pStyle w:val="LO-normal"/>
        <w:jc w:val="both"/>
        <w:rPr>
          <w:rFonts w:ascii="Verdana" w:eastAsia="Verdana" w:hAnsi="Verdana" w:cs="Verdana"/>
          <w:b/>
          <w:bCs/>
          <w:sz w:val="18"/>
          <w:szCs w:val="18"/>
        </w:rPr>
      </w:pPr>
    </w:p>
    <w:p w14:paraId="128B8852" w14:textId="77777777" w:rsidR="00D668FC" w:rsidRDefault="00D668FC" w:rsidP="000509EE">
      <w:pPr>
        <w:pStyle w:val="LO-normal"/>
        <w:jc w:val="both"/>
        <w:rPr>
          <w:rFonts w:ascii="Verdana" w:eastAsia="Verdana" w:hAnsi="Verdana" w:cs="Verdana"/>
          <w:b/>
          <w:bCs/>
          <w:sz w:val="18"/>
          <w:szCs w:val="18"/>
        </w:rPr>
      </w:pPr>
    </w:p>
    <w:p w14:paraId="365AD499" w14:textId="77777777" w:rsidR="00D668FC" w:rsidRDefault="00D668FC" w:rsidP="000509EE">
      <w:pPr>
        <w:pStyle w:val="LO-normal"/>
        <w:jc w:val="both"/>
        <w:rPr>
          <w:rFonts w:ascii="Verdana" w:eastAsia="Verdana" w:hAnsi="Verdana" w:cs="Verdana"/>
          <w:b/>
          <w:bCs/>
          <w:sz w:val="18"/>
          <w:szCs w:val="18"/>
        </w:rPr>
      </w:pPr>
    </w:p>
    <w:p w14:paraId="69B84042" w14:textId="0DF9771A" w:rsidR="000509EE" w:rsidRPr="00670874" w:rsidRDefault="000509EE" w:rsidP="000509EE">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5C860322" w14:textId="77777777" w:rsidR="000509EE" w:rsidRPr="00670874" w:rsidRDefault="000509EE" w:rsidP="000509EE">
      <w:pPr>
        <w:pStyle w:val="LO-normal"/>
        <w:jc w:val="both"/>
        <w:rPr>
          <w:rFonts w:ascii="Verdana" w:eastAsia="Verdana" w:hAnsi="Verdana" w:cs="Verdana"/>
          <w:sz w:val="18"/>
          <w:szCs w:val="18"/>
        </w:rPr>
      </w:pPr>
    </w:p>
    <w:p w14:paraId="1C33236B" w14:textId="77777777" w:rsidR="000509EE" w:rsidRPr="00670874" w:rsidRDefault="000509EE" w:rsidP="000509EE">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70E28135" w14:textId="77777777" w:rsidR="000509EE" w:rsidRPr="00670874" w:rsidRDefault="000509EE" w:rsidP="000509EE">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3C83B714" w14:textId="77777777" w:rsidR="000509EE" w:rsidRPr="00670874" w:rsidRDefault="000509EE" w:rsidP="000509EE">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413589A" w14:textId="77777777" w:rsidR="000509EE" w:rsidRPr="00670874" w:rsidRDefault="000509EE" w:rsidP="000509EE">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153AD9B9" w14:textId="77777777" w:rsidR="000509EE" w:rsidRPr="00670874" w:rsidRDefault="000509EE" w:rsidP="000509EE">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0DBF5684" w14:textId="77777777" w:rsidR="000509EE" w:rsidRPr="00670874" w:rsidRDefault="000509EE" w:rsidP="000509EE">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0066C44C" w14:textId="77777777" w:rsidR="000509EE" w:rsidRPr="00670874" w:rsidRDefault="000509EE" w:rsidP="000509EE">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01854FE2" w14:textId="77777777" w:rsidR="000509EE" w:rsidRPr="00670874" w:rsidRDefault="000509EE" w:rsidP="000509EE">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72565463" w14:textId="77777777" w:rsidR="000509EE" w:rsidRPr="00670874" w:rsidRDefault="000509EE" w:rsidP="000509EE">
      <w:pPr>
        <w:spacing w:after="160" w:line="259" w:lineRule="auto"/>
        <w:rPr>
          <w:rFonts w:ascii="Verdana" w:eastAsia="Calibri" w:hAnsi="Verdana" w:cs="Calibri"/>
          <w:color w:val="000000" w:themeColor="text1"/>
          <w:sz w:val="22"/>
          <w:szCs w:val="22"/>
        </w:rPr>
      </w:pPr>
    </w:p>
    <w:p w14:paraId="74F04685"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0CE58C6"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4D8C8BD9" wp14:editId="23DDD8BA">
                <wp:simplePos x="0" y="0"/>
                <wp:positionH relativeFrom="column">
                  <wp:posOffset>38667</wp:posOffset>
                </wp:positionH>
                <wp:positionV relativeFrom="paragraph">
                  <wp:posOffset>133472</wp:posOffset>
                </wp:positionV>
                <wp:extent cx="3920247"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3920247" cy="1210235"/>
                        </a:xfrm>
                        <a:prstGeom prst="rect">
                          <a:avLst/>
                        </a:prstGeom>
                        <a:solidFill>
                          <a:schemeClr val="lt1"/>
                        </a:solidFill>
                        <a:ln w="6350">
                          <a:solidFill>
                            <a:prstClr val="black"/>
                          </a:solidFill>
                        </a:ln>
                      </wps:spPr>
                      <wps:txbx>
                        <w:txbxContent>
                          <w:p w14:paraId="3FA20A96" w14:textId="77777777" w:rsidR="000509EE" w:rsidRPr="003C66B0" w:rsidRDefault="000509EE" w:rsidP="000509EE">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67CF954" w14:textId="77777777" w:rsidR="000509EE" w:rsidRPr="003C66B0" w:rsidRDefault="000509EE" w:rsidP="000509EE">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375E761" w14:textId="77777777" w:rsidR="000509EE" w:rsidRDefault="000509EE" w:rsidP="000509EE">
                            <w:pPr>
                              <w:rPr>
                                <w:rFonts w:ascii="Verdana" w:hAnsi="Verdana"/>
                                <w:lang w:val="en-US"/>
                              </w:rPr>
                            </w:pPr>
                            <w:r>
                              <w:rPr>
                                <w:rFonts w:ascii="Verdana" w:hAnsi="Verdana"/>
                                <w:lang w:val="en-US"/>
                              </w:rPr>
                              <w:t>Email address</w:t>
                            </w:r>
                          </w:p>
                          <w:p w14:paraId="1D3A423E" w14:textId="77777777" w:rsidR="000509EE" w:rsidRPr="003C66B0" w:rsidRDefault="000509EE" w:rsidP="000509EE">
                            <w:pPr>
                              <w:rPr>
                                <w:rFonts w:ascii="Verdana" w:hAnsi="Verdana"/>
                                <w:lang w:val="en-US"/>
                              </w:rPr>
                            </w:pPr>
                            <w:r>
                              <w:rPr>
                                <w:rFonts w:ascii="Verdana" w:hAnsi="Verdana"/>
                                <w:lang w:val="en-US"/>
                              </w:rPr>
                              <w:t>Personal web site, if any</w:t>
                            </w:r>
                          </w:p>
                          <w:p w14:paraId="5F0BFB5F" w14:textId="77777777" w:rsidR="000509EE" w:rsidRPr="003C66B0" w:rsidRDefault="000509EE" w:rsidP="000509EE">
                            <w:pPr>
                              <w:rPr>
                                <w:rFonts w:ascii="Verdana" w:hAnsi="Verdana"/>
                                <w:lang w:val="en-US"/>
                              </w:rPr>
                            </w:pPr>
                          </w:p>
                          <w:p w14:paraId="69B743DA" w14:textId="77777777" w:rsidR="000509EE" w:rsidRPr="003C66B0" w:rsidRDefault="000509EE" w:rsidP="000509EE">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8C8BD9" id="_x0000_t202" coordsize="21600,21600" o:spt="202" path="m,l,21600r21600,l21600,xe">
                <v:stroke joinstyle="miter"/>
                <v:path gradientshapeok="t" o:connecttype="rect"/>
              </v:shapetype>
              <v:shape id="Text Box 8" o:spid="_x0000_s1026" type="#_x0000_t202" style="position:absolute;margin-left:3.05pt;margin-top:10.5pt;width:308.7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" fillcolor="white [3201]" strokeweight=".5pt">
                <v:textbox>
                  <w:txbxContent>
                    <w:p w14:paraId="3FA20A96" w14:textId="77777777" w:rsidR="000509EE" w:rsidRPr="003C66B0" w:rsidRDefault="000509EE" w:rsidP="000509EE">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67CF954" w14:textId="77777777" w:rsidR="000509EE" w:rsidRPr="003C66B0" w:rsidRDefault="000509EE" w:rsidP="000509EE">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375E761" w14:textId="77777777" w:rsidR="000509EE" w:rsidRDefault="000509EE" w:rsidP="000509EE">
                      <w:pPr>
                        <w:rPr>
                          <w:rFonts w:ascii="Verdana" w:hAnsi="Verdana"/>
                          <w:lang w:val="en-US"/>
                        </w:rPr>
                      </w:pPr>
                      <w:r>
                        <w:rPr>
                          <w:rFonts w:ascii="Verdana" w:hAnsi="Verdana"/>
                          <w:lang w:val="en-US"/>
                        </w:rPr>
                        <w:t>Email address</w:t>
                      </w:r>
                    </w:p>
                    <w:p w14:paraId="1D3A423E" w14:textId="77777777" w:rsidR="000509EE" w:rsidRPr="003C66B0" w:rsidRDefault="000509EE" w:rsidP="000509EE">
                      <w:pPr>
                        <w:rPr>
                          <w:rFonts w:ascii="Verdana" w:hAnsi="Verdana"/>
                          <w:lang w:val="en-US"/>
                        </w:rPr>
                      </w:pPr>
                      <w:r>
                        <w:rPr>
                          <w:rFonts w:ascii="Verdana" w:hAnsi="Verdana"/>
                          <w:lang w:val="en-US"/>
                        </w:rPr>
                        <w:t>Personal web site, if any</w:t>
                      </w:r>
                    </w:p>
                    <w:p w14:paraId="5F0BFB5F" w14:textId="77777777" w:rsidR="000509EE" w:rsidRPr="003C66B0" w:rsidRDefault="000509EE" w:rsidP="000509EE">
                      <w:pPr>
                        <w:rPr>
                          <w:rFonts w:ascii="Verdana" w:hAnsi="Verdana"/>
                          <w:lang w:val="en-US"/>
                        </w:rPr>
                      </w:pPr>
                    </w:p>
                    <w:p w14:paraId="69B743DA" w14:textId="77777777" w:rsidR="000509EE" w:rsidRPr="003C66B0" w:rsidRDefault="000509EE" w:rsidP="000509EE">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p>
    <w:p w14:paraId="47307288"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28A693A4"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197AB1F4"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13099A09"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72670E2E"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7697DC6A" w14:textId="77777777" w:rsidR="000509EE" w:rsidRPr="00670874" w:rsidRDefault="000509EE" w:rsidP="000509EE">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3AEFC951" w14:textId="77777777" w:rsidR="000509EE" w:rsidRPr="00670874" w:rsidRDefault="000509EE" w:rsidP="000509EE">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C0AF72E" w14:textId="77777777" w:rsidR="000509EE" w:rsidRPr="00670874" w:rsidRDefault="000509EE" w:rsidP="000509EE">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BB94F83" w14:textId="77777777" w:rsidR="000509EE" w:rsidRPr="00670874" w:rsidRDefault="000509EE" w:rsidP="000509EE">
      <w:pPr>
        <w:spacing w:after="160" w:line="259" w:lineRule="auto"/>
        <w:rPr>
          <w:rFonts w:ascii="Verdana" w:eastAsia="Calibri" w:hAnsi="Verdana" w:cs="Calibri"/>
          <w:color w:val="000000" w:themeColor="text1"/>
          <w:sz w:val="22"/>
          <w:szCs w:val="22"/>
        </w:rPr>
      </w:pPr>
    </w:p>
    <w:p w14:paraId="3F2C5072" w14:textId="77777777" w:rsidR="000509EE" w:rsidRPr="00670874" w:rsidRDefault="000509EE" w:rsidP="000509EE">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221708FF" w14:textId="77777777" w:rsidR="000509EE" w:rsidRPr="00670874" w:rsidRDefault="000509EE" w:rsidP="000509EE">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68C0E178" w14:textId="77777777" w:rsidR="000509EE" w:rsidRPr="00670874" w:rsidRDefault="000509EE" w:rsidP="000509EE">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4A96B9B2" w14:textId="77777777" w:rsidR="000509EE" w:rsidRPr="00670874" w:rsidRDefault="000509EE" w:rsidP="000509EE">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35EBA3B" w14:textId="77777777" w:rsidR="000509EE" w:rsidRPr="00670874" w:rsidRDefault="000509EE" w:rsidP="000509EE">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341B37BC" w14:textId="77777777" w:rsidR="000509EE" w:rsidRPr="00670874" w:rsidRDefault="000509EE" w:rsidP="000509EE">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335FA05"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18C559AD" w14:textId="77777777" w:rsidR="000509EE" w:rsidRPr="00670874" w:rsidRDefault="000509EE" w:rsidP="000509EE">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660DFCBD"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p>
    <w:p w14:paraId="41A5D605"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2106538"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1A07E24C"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3B8145FE"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6966E694"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2BA8BCA5" w14:textId="77777777" w:rsidR="000509EE" w:rsidRPr="00670874" w:rsidRDefault="000509EE" w:rsidP="000509EE">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0359C99B" w14:textId="77777777" w:rsidR="000509EE" w:rsidRPr="00670874" w:rsidRDefault="000509EE" w:rsidP="000509EE">
      <w:pPr>
        <w:rPr>
          <w:rFonts w:ascii="Verdana" w:hAnsi="Verdana"/>
          <w:lang w:val="en-US"/>
        </w:rPr>
      </w:pPr>
      <w:r w:rsidRPr="00670874">
        <w:rPr>
          <w:rFonts w:ascii="Verdana" w:hAnsi="Verdana"/>
          <w:lang w:val="en-US"/>
        </w:rPr>
        <w:br w:type="page"/>
      </w:r>
    </w:p>
    <w:p w14:paraId="2697F39C" w14:textId="77777777" w:rsidR="000509EE" w:rsidRPr="00670874" w:rsidRDefault="000509EE" w:rsidP="000509EE">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2E697945" w14:textId="77777777" w:rsidR="000509EE" w:rsidRPr="00670874" w:rsidRDefault="000509EE" w:rsidP="000509EE">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1F5E1E7D" w14:textId="77777777" w:rsidR="000509EE" w:rsidRPr="00670874" w:rsidRDefault="000509EE" w:rsidP="000509EE">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78C473C1" w14:textId="77777777" w:rsidR="000509EE" w:rsidRPr="00670874" w:rsidRDefault="000509EE" w:rsidP="000509EE">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2399A4DB" w14:textId="77777777" w:rsidR="000509EE" w:rsidRPr="00670874" w:rsidRDefault="000509EE" w:rsidP="000509EE">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8563535" w14:textId="77777777" w:rsidR="000509EE" w:rsidRPr="00670874" w:rsidRDefault="000509EE" w:rsidP="000509EE">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E440F50" w14:textId="77777777" w:rsidR="000509EE" w:rsidRPr="00670874" w:rsidRDefault="000509EE" w:rsidP="000509EE">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40C60D5"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EB8D17"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1C9090A9"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9">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20">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710A6D0C"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8065467"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65E0D4BF"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7D4EA1B6"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C9ECCC3" w14:textId="77777777" w:rsidR="000509EE" w:rsidRPr="00670874" w:rsidRDefault="000509EE" w:rsidP="000509EE">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322223F" w14:textId="77777777" w:rsidR="000509EE" w:rsidRDefault="000509EE" w:rsidP="000509EE">
      <w:pPr>
        <w:pStyle w:val="LO-normal"/>
        <w:spacing w:after="120" w:line="276" w:lineRule="auto"/>
        <w:rPr>
          <w:rFonts w:ascii="Verdana" w:eastAsia="Verdana" w:hAnsi="Verdana" w:cs="Verdana"/>
          <w:color w:val="000000"/>
          <w:sz w:val="17"/>
          <w:szCs w:val="17"/>
          <w:lang w:val="it-IT"/>
        </w:rPr>
      </w:pPr>
    </w:p>
    <w:p w14:paraId="4F88705A" w14:textId="77777777" w:rsidR="000509EE" w:rsidRPr="00670874" w:rsidRDefault="000509EE" w:rsidP="000509EE">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404AFFA5" w14:textId="77777777" w:rsidR="000509EE" w:rsidRPr="00670874" w:rsidRDefault="000509EE" w:rsidP="000509EE">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183E2A58" w14:textId="77777777" w:rsidR="000509EE" w:rsidRPr="00670874" w:rsidRDefault="000509EE" w:rsidP="000509EE">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23EB3DCC" w14:textId="77777777" w:rsidR="000509EE" w:rsidRPr="00670874" w:rsidRDefault="000509EE" w:rsidP="000509EE">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12AE8E0F" w14:textId="77777777" w:rsidR="000509EE" w:rsidRPr="000A16E7" w:rsidRDefault="000509EE" w:rsidP="000509EE">
      <w:pPr>
        <w:pStyle w:val="LO-normal"/>
        <w:tabs>
          <w:tab w:val="left" w:pos="3310"/>
          <w:tab w:val="left" w:pos="9011"/>
        </w:tabs>
        <w:spacing w:before="171" w:after="120" w:line="276" w:lineRule="auto"/>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2AE4" w14:textId="77777777" w:rsidR="006C1697" w:rsidRDefault="006C1697">
      <w:r>
        <w:separator/>
      </w:r>
    </w:p>
  </w:endnote>
  <w:endnote w:type="continuationSeparator" w:id="0">
    <w:p w14:paraId="0B623E2C" w14:textId="77777777" w:rsidR="006C1697" w:rsidRDefault="006C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E0872" w14:textId="77777777" w:rsidR="006C1697" w:rsidRDefault="006C1697">
      <w:r>
        <w:separator/>
      </w:r>
    </w:p>
  </w:footnote>
  <w:footnote w:type="continuationSeparator" w:id="0">
    <w:p w14:paraId="4CC4B290" w14:textId="77777777" w:rsidR="006C1697" w:rsidRDefault="006C16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2"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3"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4"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9"/>
  </w:num>
  <w:num w:numId="2">
    <w:abstractNumId w:val="23"/>
  </w:num>
  <w:num w:numId="3">
    <w:abstractNumId w:val="12"/>
  </w:num>
  <w:num w:numId="4">
    <w:abstractNumId w:val="20"/>
  </w:num>
  <w:num w:numId="5">
    <w:abstractNumId w:val="28"/>
  </w:num>
  <w:num w:numId="6">
    <w:abstractNumId w:val="6"/>
  </w:num>
  <w:num w:numId="7">
    <w:abstractNumId w:val="1"/>
  </w:num>
  <w:num w:numId="8">
    <w:abstractNumId w:val="14"/>
  </w:num>
  <w:num w:numId="9">
    <w:abstractNumId w:val="22"/>
  </w:num>
  <w:num w:numId="10">
    <w:abstractNumId w:val="11"/>
  </w:num>
  <w:num w:numId="11">
    <w:abstractNumId w:val="3"/>
  </w:num>
  <w:num w:numId="12">
    <w:abstractNumId w:val="24"/>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27"/>
  </w:num>
  <w:num w:numId="18">
    <w:abstractNumId w:val="26"/>
    <w:lvlOverride w:ilvl="0">
      <w:startOverride w:val="1"/>
    </w:lvlOverride>
  </w:num>
  <w:num w:numId="19">
    <w:abstractNumId w:val="26"/>
  </w:num>
  <w:num w:numId="20">
    <w:abstractNumId w:val="19"/>
  </w:num>
  <w:num w:numId="21">
    <w:abstractNumId w:val="17"/>
  </w:num>
  <w:num w:numId="22">
    <w:abstractNumId w:val="15"/>
  </w:num>
  <w:num w:numId="23">
    <w:abstractNumId w:val="21"/>
  </w:num>
  <w:num w:numId="24">
    <w:abstractNumId w:val="25"/>
  </w:num>
  <w:num w:numId="25">
    <w:abstractNumId w:val="2"/>
  </w:num>
  <w:num w:numId="26">
    <w:abstractNumId w:val="13"/>
  </w:num>
  <w:num w:numId="27">
    <w:abstractNumId w:val="10"/>
  </w:num>
  <w:num w:numId="28">
    <w:abstractNumId w:val="8"/>
  </w:num>
  <w:num w:numId="29">
    <w:abstractNumId w:val="4"/>
  </w:num>
  <w:num w:numId="3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09EE"/>
    <w:rsid w:val="000A504C"/>
    <w:rsid w:val="000C1A84"/>
    <w:rsid w:val="000C6124"/>
    <w:rsid w:val="000D3DEF"/>
    <w:rsid w:val="00101F02"/>
    <w:rsid w:val="00132FBF"/>
    <w:rsid w:val="00134437"/>
    <w:rsid w:val="00346256"/>
    <w:rsid w:val="003B5CA0"/>
    <w:rsid w:val="00471FB3"/>
    <w:rsid w:val="004815EF"/>
    <w:rsid w:val="005112E1"/>
    <w:rsid w:val="005169BB"/>
    <w:rsid w:val="006C1697"/>
    <w:rsid w:val="006D63B9"/>
    <w:rsid w:val="00775EDB"/>
    <w:rsid w:val="007C4480"/>
    <w:rsid w:val="008838AE"/>
    <w:rsid w:val="008F71E2"/>
    <w:rsid w:val="00937F5F"/>
    <w:rsid w:val="00A35771"/>
    <w:rsid w:val="00A91C37"/>
    <w:rsid w:val="00AA3E8E"/>
    <w:rsid w:val="00AE103D"/>
    <w:rsid w:val="00C121B3"/>
    <w:rsid w:val="00D151EF"/>
    <w:rsid w:val="00D668FC"/>
    <w:rsid w:val="00DB31A2"/>
    <w:rsid w:val="00DC21D1"/>
    <w:rsid w:val="00E91B37"/>
    <w:rsid w:val="00F47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5E220A6D-28FC-44CA-B766-19200896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0509EE"/>
    <w:pPr>
      <w:suppressAutoHyphens/>
    </w:pPr>
    <w:rPr>
      <w:rFonts w:eastAsia="ヒラギノ角ゴ Pro W3"/>
      <w:color w:val="000000"/>
      <w:szCs w:val="20"/>
      <w:lang w:eastAsia="zh-CN"/>
    </w:rPr>
  </w:style>
  <w:style w:type="paragraph" w:customStyle="1" w:styleId="LO-normal">
    <w:name w:val="LO-normal"/>
    <w:qFormat/>
    <w:rsid w:val="000509EE"/>
    <w:pPr>
      <w:suppressAutoHyphens/>
    </w:pPr>
    <w:rPr>
      <w:rFonts w:eastAsia="Noto Serif CJK SC" w:cs="Lohit Devanagari"/>
      <w:sz w:val="20"/>
      <w:szCs w:val="20"/>
      <w:lang w:val="en-GB" w:eastAsia="zh-CN" w:bidi="hi-IN"/>
    </w:rPr>
  </w:style>
  <w:style w:type="table" w:customStyle="1" w:styleId="TableNormal1">
    <w:name w:val="Table Normal1"/>
    <w:rsid w:val="000509EE"/>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styleId="Nessunaspaziatura">
    <w:name w:val="No Spacing"/>
    <w:uiPriority w:val="1"/>
    <w:qFormat/>
    <w:rsid w:val="000509EE"/>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B9530-C444-4F9B-8FE0-B1CFF5B5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5820</Words>
  <Characters>33175</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2023-11-30T14:11:00Z</dcterms:created>
  <dcterms:modified xsi:type="dcterms:W3CDTF">2023-12-07T09:13:00Z</dcterms:modified>
</cp:coreProperties>
</file>